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364" w:rsidRPr="00707827" w:rsidRDefault="00443364" w:rsidP="00443364">
      <w:pPr>
        <w:adjustRightInd w:val="0"/>
        <w:snapToGrid w:val="0"/>
        <w:spacing w:line="600" w:lineRule="atLeast"/>
        <w:ind w:rightChars="200" w:right="420"/>
        <w:jc w:val="left"/>
        <w:rPr>
          <w:rFonts w:ascii="仿宋_GB2312" w:eastAsia="仿宋_GB2312"/>
          <w:color w:val="000000"/>
          <w:sz w:val="32"/>
          <w:szCs w:val="32"/>
        </w:rPr>
      </w:pPr>
      <w:r w:rsidRPr="00707827">
        <w:rPr>
          <w:rFonts w:ascii="仿宋_GB2312" w:eastAsia="仿宋_GB2312" w:hint="eastAsia"/>
          <w:color w:val="000000"/>
          <w:sz w:val="32"/>
          <w:szCs w:val="30"/>
        </w:rPr>
        <w:t>附件</w:t>
      </w:r>
      <w:r w:rsidRPr="00707827">
        <w:rPr>
          <w:rFonts w:ascii="仿宋_GB2312" w:eastAsia="仿宋_GB2312"/>
          <w:color w:val="000000"/>
          <w:sz w:val="32"/>
          <w:szCs w:val="30"/>
        </w:rPr>
        <w:t>1</w:t>
      </w:r>
      <w:r w:rsidRPr="00707827">
        <w:rPr>
          <w:rFonts w:ascii="仿宋_GB2312" w:eastAsia="仿宋_GB2312" w:hint="eastAsia"/>
          <w:color w:val="000000"/>
          <w:sz w:val="32"/>
          <w:szCs w:val="30"/>
        </w:rPr>
        <w:t>：</w:t>
      </w:r>
    </w:p>
    <w:p w:rsidR="00443364" w:rsidRPr="00707827" w:rsidRDefault="00443364" w:rsidP="00443364">
      <w:pPr>
        <w:adjustRightInd w:val="0"/>
        <w:snapToGrid w:val="0"/>
        <w:spacing w:beforeLines="50" w:before="156" w:line="240" w:lineRule="atLeast"/>
        <w:jc w:val="center"/>
        <w:rPr>
          <w:rFonts w:ascii="宋体" w:hAnsi="宋体"/>
          <w:b/>
          <w:bCs/>
          <w:color w:val="000000"/>
          <w:sz w:val="36"/>
          <w:szCs w:val="36"/>
        </w:rPr>
      </w:pPr>
      <w:r w:rsidRPr="00707827">
        <w:rPr>
          <w:rFonts w:ascii="宋体" w:hAnsi="宋体"/>
          <w:b/>
          <w:bCs/>
          <w:color w:val="000000"/>
          <w:sz w:val="36"/>
          <w:szCs w:val="36"/>
        </w:rPr>
        <w:t>20</w:t>
      </w:r>
      <w:r w:rsidRPr="00707827">
        <w:rPr>
          <w:rFonts w:ascii="宋体" w:hAnsi="宋体" w:hint="eastAsia"/>
          <w:b/>
          <w:bCs/>
          <w:color w:val="000000"/>
          <w:sz w:val="36"/>
          <w:szCs w:val="36"/>
        </w:rPr>
        <w:t>19年度苏州市软科学研究项目指南</w:t>
      </w:r>
    </w:p>
    <w:p w:rsidR="00443364" w:rsidRPr="00707827" w:rsidRDefault="00443364" w:rsidP="00443364">
      <w:pPr>
        <w:widowControl/>
        <w:spacing w:line="360" w:lineRule="auto"/>
        <w:ind w:firstLineChars="200" w:firstLine="640"/>
        <w:jc w:val="left"/>
        <w:rPr>
          <w:rFonts w:ascii="仿宋_GB2312" w:eastAsia="仿宋_GB2312"/>
          <w:color w:val="000000"/>
          <w:sz w:val="32"/>
          <w:szCs w:val="32"/>
        </w:rPr>
      </w:pPr>
    </w:p>
    <w:p w:rsidR="00443364" w:rsidRPr="00707827" w:rsidRDefault="00443364" w:rsidP="00443364">
      <w:pPr>
        <w:widowControl/>
        <w:adjustRightInd w:val="0"/>
        <w:snapToGrid w:val="0"/>
        <w:spacing w:line="360" w:lineRule="auto"/>
        <w:ind w:firstLineChars="200" w:firstLine="640"/>
        <w:rPr>
          <w:rFonts w:ascii="仿宋_GB2312" w:eastAsia="仿宋_GB2312" w:hAnsi="仿宋"/>
          <w:color w:val="000000"/>
          <w:sz w:val="32"/>
          <w:szCs w:val="32"/>
        </w:rPr>
      </w:pPr>
      <w:r w:rsidRPr="00707827">
        <w:rPr>
          <w:rFonts w:ascii="仿宋_GB2312" w:eastAsia="仿宋_GB2312" w:hAnsi="仿宋" w:hint="eastAsia"/>
          <w:color w:val="000000"/>
          <w:sz w:val="32"/>
          <w:szCs w:val="32"/>
        </w:rPr>
        <w:t>2019年度苏州市软科学研究将紧紧围绕市委、市政府勇当“两个标杆 ”、建设“四个名城”的最新要求，突出创新驱动、突出热点聚焦、突出应用导向，选择一批具有前瞻性的重点、热点、难点问题，提出相应的对策措施、发展思路，为推动苏州经济社会发展和中心工作提供决策参考支持。</w:t>
      </w:r>
    </w:p>
    <w:p w:rsidR="00443364" w:rsidRPr="00707827" w:rsidRDefault="00443364" w:rsidP="00443364">
      <w:pPr>
        <w:widowControl/>
        <w:numPr>
          <w:ilvl w:val="0"/>
          <w:numId w:val="1"/>
        </w:numPr>
        <w:adjustRightInd w:val="0"/>
        <w:snapToGrid w:val="0"/>
        <w:spacing w:line="360" w:lineRule="auto"/>
        <w:rPr>
          <w:rFonts w:ascii="仿宋" w:eastAsia="仿宋" w:hAnsi="仿宋"/>
          <w:b/>
          <w:color w:val="000000"/>
          <w:sz w:val="32"/>
          <w:szCs w:val="32"/>
        </w:rPr>
      </w:pPr>
      <w:r w:rsidRPr="00707827">
        <w:rPr>
          <w:rFonts w:ascii="仿宋" w:eastAsia="仿宋" w:hAnsi="仿宋" w:hint="eastAsia"/>
          <w:b/>
          <w:color w:val="000000"/>
          <w:sz w:val="32"/>
          <w:szCs w:val="32"/>
        </w:rPr>
        <w:t>推动区域发展和产业创新</w:t>
      </w:r>
    </w:p>
    <w:p w:rsidR="00443364" w:rsidRPr="00707827" w:rsidRDefault="00443364" w:rsidP="00443364">
      <w:pPr>
        <w:widowControl/>
        <w:adjustRightInd w:val="0"/>
        <w:snapToGrid w:val="0"/>
        <w:spacing w:line="360" w:lineRule="auto"/>
        <w:ind w:firstLineChars="221" w:firstLine="707"/>
        <w:rPr>
          <w:rFonts w:ascii="仿宋_GB2312" w:eastAsia="仿宋_GB2312" w:hAnsi="仿宋"/>
          <w:color w:val="000000"/>
          <w:sz w:val="32"/>
          <w:szCs w:val="32"/>
        </w:rPr>
      </w:pPr>
      <w:r w:rsidRPr="00707827">
        <w:rPr>
          <w:rFonts w:ascii="仿宋_GB2312" w:eastAsia="仿宋_GB2312" w:hAnsi="仿宋" w:hint="eastAsia"/>
          <w:color w:val="000000"/>
          <w:sz w:val="32"/>
          <w:szCs w:val="32"/>
        </w:rPr>
        <w:t>重点包括：240101苏州依托苏南国家自主创新示范区核心区打造产业创新集聚区的路径研究、240102新形势下苏州主动融入长三角一体化战略的抓手与突破口研究、240103苏州打造自主可控先进制造业体系的路径研究、240104苏州未来新兴产业发展方向研判及区域产业布局研究、240105国际贸易新形势对苏州产业创新影响机理研究、240106苏州优化供给推动消费平稳增长促进形成强大市场的对策研究、240107鼓励及支持苏州民营经济发展的策略研究、240108创新载体和研发机构参与苏州产业创新机制研究等。</w:t>
      </w:r>
    </w:p>
    <w:p w:rsidR="00443364" w:rsidRPr="00707827" w:rsidRDefault="00443364" w:rsidP="00443364">
      <w:pPr>
        <w:widowControl/>
        <w:numPr>
          <w:ilvl w:val="0"/>
          <w:numId w:val="1"/>
        </w:numPr>
        <w:adjustRightInd w:val="0"/>
        <w:snapToGrid w:val="0"/>
        <w:spacing w:line="360" w:lineRule="auto"/>
        <w:rPr>
          <w:rFonts w:ascii="仿宋" w:eastAsia="仿宋" w:hAnsi="仿宋"/>
          <w:b/>
          <w:color w:val="000000"/>
          <w:sz w:val="32"/>
          <w:szCs w:val="32"/>
        </w:rPr>
      </w:pPr>
      <w:r w:rsidRPr="00707827">
        <w:rPr>
          <w:rFonts w:ascii="仿宋" w:eastAsia="仿宋" w:hAnsi="仿宋" w:hint="eastAsia"/>
          <w:b/>
          <w:color w:val="000000"/>
          <w:sz w:val="32"/>
          <w:szCs w:val="32"/>
        </w:rPr>
        <w:t>培育创新企业和科技人才</w:t>
      </w:r>
    </w:p>
    <w:p w:rsidR="00443364" w:rsidRPr="00707827" w:rsidRDefault="00443364" w:rsidP="00443364">
      <w:pPr>
        <w:widowControl/>
        <w:adjustRightInd w:val="0"/>
        <w:snapToGrid w:val="0"/>
        <w:spacing w:line="360" w:lineRule="auto"/>
        <w:ind w:firstLineChars="200" w:firstLine="640"/>
        <w:rPr>
          <w:rFonts w:ascii="仿宋_GB2312" w:eastAsia="仿宋_GB2312" w:hAnsi="仿宋"/>
          <w:color w:val="000000"/>
          <w:sz w:val="32"/>
          <w:szCs w:val="32"/>
        </w:rPr>
      </w:pPr>
      <w:r w:rsidRPr="00707827">
        <w:rPr>
          <w:rFonts w:ascii="仿宋_GB2312" w:eastAsia="仿宋_GB2312" w:hAnsi="仿宋" w:hint="eastAsia"/>
          <w:color w:val="000000"/>
          <w:sz w:val="32"/>
          <w:szCs w:val="32"/>
        </w:rPr>
        <w:t>重点包括：240109苏州高新技术企业量质提升路径与案例研究、240110苏州科技型中小企业培育和创新能力提升机制研究、240111苏州新型研发机构支持政策与建设案例研究、</w:t>
      </w:r>
      <w:r w:rsidRPr="00707827">
        <w:rPr>
          <w:rFonts w:ascii="仿宋_GB2312" w:eastAsia="仿宋_GB2312" w:hAnsi="仿宋" w:hint="eastAsia"/>
          <w:color w:val="000000"/>
          <w:sz w:val="32"/>
          <w:szCs w:val="32"/>
        </w:rPr>
        <w:lastRenderedPageBreak/>
        <w:t>240112新形势下高层次人才国际化招引机制研究、240113苏州企业高端研发人才引进和培育相关问题研究、240114基于市场机制的孵化器创新创业服务模式研究等。</w:t>
      </w:r>
    </w:p>
    <w:p w:rsidR="00443364" w:rsidRPr="00707827" w:rsidRDefault="00443364" w:rsidP="00443364">
      <w:pPr>
        <w:widowControl/>
        <w:adjustRightInd w:val="0"/>
        <w:snapToGrid w:val="0"/>
        <w:spacing w:line="360" w:lineRule="auto"/>
        <w:ind w:firstLineChars="221" w:firstLine="710"/>
        <w:rPr>
          <w:rFonts w:ascii="仿宋" w:eastAsia="仿宋" w:hAnsi="仿宋"/>
          <w:b/>
          <w:color w:val="000000"/>
          <w:sz w:val="32"/>
          <w:szCs w:val="32"/>
        </w:rPr>
      </w:pPr>
      <w:r w:rsidRPr="00707827">
        <w:rPr>
          <w:rFonts w:ascii="仿宋" w:eastAsia="仿宋" w:hAnsi="仿宋" w:hint="eastAsia"/>
          <w:b/>
          <w:color w:val="000000"/>
          <w:sz w:val="32"/>
          <w:szCs w:val="32"/>
        </w:rPr>
        <w:t>三、营造创新环境和改革氛围</w:t>
      </w:r>
    </w:p>
    <w:p w:rsidR="00443364" w:rsidRPr="00707827" w:rsidRDefault="00443364" w:rsidP="00443364">
      <w:pPr>
        <w:widowControl/>
        <w:adjustRightInd w:val="0"/>
        <w:snapToGrid w:val="0"/>
        <w:spacing w:line="360" w:lineRule="auto"/>
        <w:ind w:firstLineChars="200" w:firstLine="640"/>
        <w:rPr>
          <w:rFonts w:ascii="仿宋_GB2312" w:eastAsia="仿宋_GB2312" w:hAnsi="仿宋"/>
          <w:color w:val="000000"/>
          <w:sz w:val="32"/>
          <w:szCs w:val="32"/>
        </w:rPr>
      </w:pPr>
      <w:r w:rsidRPr="00707827">
        <w:rPr>
          <w:rFonts w:ascii="仿宋_GB2312" w:eastAsia="仿宋_GB2312" w:hAnsi="仿宋" w:hint="eastAsia"/>
          <w:color w:val="000000"/>
          <w:sz w:val="32"/>
          <w:szCs w:val="32"/>
        </w:rPr>
        <w:t>重点包括：240115国内外创新资源布局对苏州高质量发展路径的借鉴研究、240116构建苏州科技金融生态圈的思路研究、240117苏州产学研协同创新的新机制及案例研究、240118在苏高校院所科技成果转化激励机制实证研究、240119</w:t>
      </w:r>
      <w:r w:rsidRPr="00707827">
        <w:rPr>
          <w:rFonts w:ascii="仿宋_GB2312" w:eastAsia="仿宋_GB2312" w:hAnsi="仿宋" w:hint="eastAsia"/>
          <w:color w:val="000000"/>
          <w:spacing w:val="-6"/>
          <w:sz w:val="32"/>
          <w:szCs w:val="32"/>
        </w:rPr>
        <w:t>国内先进地区促进全社会研发投入政策对苏州的借鉴研究</w:t>
      </w:r>
      <w:r w:rsidRPr="00707827">
        <w:rPr>
          <w:rFonts w:ascii="仿宋_GB2312" w:eastAsia="仿宋_GB2312" w:hAnsi="仿宋" w:hint="eastAsia"/>
          <w:color w:val="000000"/>
          <w:sz w:val="32"/>
          <w:szCs w:val="32"/>
        </w:rPr>
        <w:t>、240120以高水平知识产权运营及保护驱动苏州企业创新发展的实证分析及对策研究等。</w:t>
      </w:r>
    </w:p>
    <w:p w:rsidR="00443364" w:rsidRPr="00707827" w:rsidRDefault="00443364" w:rsidP="00443364">
      <w:pPr>
        <w:pStyle w:val="a7"/>
        <w:spacing w:line="360" w:lineRule="auto"/>
        <w:ind w:firstLineChars="221" w:firstLine="710"/>
        <w:rPr>
          <w:rFonts w:ascii="仿宋" w:eastAsia="仿宋" w:hAnsi="仿宋"/>
          <w:b/>
          <w:color w:val="000000"/>
          <w:sz w:val="32"/>
          <w:szCs w:val="32"/>
        </w:rPr>
      </w:pPr>
      <w:r w:rsidRPr="00707827">
        <w:rPr>
          <w:rFonts w:ascii="仿宋" w:eastAsia="仿宋" w:hAnsi="仿宋" w:hint="eastAsia"/>
          <w:b/>
          <w:color w:val="000000"/>
          <w:sz w:val="32"/>
          <w:szCs w:val="32"/>
        </w:rPr>
        <w:t>四、促进社会发展和民生福祉</w:t>
      </w:r>
    </w:p>
    <w:p w:rsidR="00C8581A" w:rsidRPr="004C1401" w:rsidRDefault="00443364" w:rsidP="004C1401">
      <w:pPr>
        <w:pStyle w:val="a7"/>
        <w:spacing w:line="360" w:lineRule="auto"/>
        <w:ind w:firstLine="640"/>
        <w:rPr>
          <w:rFonts w:ascii="仿宋_GB2312" w:eastAsia="仿宋_GB2312" w:hAnsi="仿宋"/>
          <w:color w:val="000000"/>
          <w:sz w:val="32"/>
          <w:szCs w:val="32"/>
        </w:rPr>
      </w:pPr>
      <w:r w:rsidRPr="00707827">
        <w:rPr>
          <w:rFonts w:ascii="仿宋_GB2312" w:eastAsia="仿宋_GB2312" w:hAnsi="仿宋" w:hint="eastAsia"/>
          <w:color w:val="000000"/>
          <w:sz w:val="32"/>
          <w:szCs w:val="32"/>
        </w:rPr>
        <w:t>重点包括：240121苏州提高城市精细化管理水平相关问题研究、240122引导社会资本助力苏州乡村振兴相关问题研究、240123优化苏州教育资源配置相关问题研究、240124</w:t>
      </w:r>
      <w:r w:rsidRPr="00707827">
        <w:rPr>
          <w:rFonts w:ascii="仿宋_GB2312" w:eastAsia="仿宋_GB2312" w:hAnsi="仿宋" w:hint="eastAsia"/>
          <w:sz w:val="32"/>
          <w:szCs w:val="32"/>
        </w:rPr>
        <w:t>借鉴国内外先进经验推进苏州民宿建设运营研究、</w:t>
      </w:r>
      <w:r w:rsidRPr="00707827">
        <w:rPr>
          <w:rFonts w:ascii="仿宋_GB2312" w:eastAsia="仿宋_GB2312" w:hAnsi="仿宋" w:hint="eastAsia"/>
          <w:color w:val="000000"/>
          <w:sz w:val="32"/>
          <w:szCs w:val="32"/>
        </w:rPr>
        <w:t>240125</w:t>
      </w:r>
      <w:r w:rsidRPr="00707827">
        <w:rPr>
          <w:rFonts w:ascii="仿宋_GB2312" w:eastAsia="仿宋_GB2312" w:hAnsi="仿宋" w:hint="eastAsia"/>
          <w:sz w:val="32"/>
          <w:szCs w:val="32"/>
        </w:rPr>
        <w:t>苏州发挥江南文化核心区优势持续提升文化软实力的路径研究、</w:t>
      </w:r>
      <w:r w:rsidRPr="00707827">
        <w:rPr>
          <w:rFonts w:ascii="仿宋_GB2312" w:eastAsia="仿宋_GB2312" w:hAnsi="仿宋" w:hint="eastAsia"/>
          <w:color w:val="000000"/>
          <w:sz w:val="32"/>
          <w:szCs w:val="32"/>
        </w:rPr>
        <w:t>240126</w:t>
      </w:r>
      <w:r w:rsidRPr="00707827">
        <w:rPr>
          <w:rFonts w:ascii="仿宋_GB2312" w:eastAsia="仿宋_GB2312" w:hAnsi="仿宋" w:hint="eastAsia"/>
          <w:sz w:val="32"/>
          <w:szCs w:val="32"/>
        </w:rPr>
        <w:t>整合苏州</w:t>
      </w:r>
      <w:r w:rsidRPr="00707827">
        <w:rPr>
          <w:rFonts w:ascii="仿宋_GB2312" w:eastAsia="仿宋_GB2312" w:hAnsi="仿宋" w:hint="eastAsia"/>
          <w:color w:val="000000"/>
          <w:sz w:val="32"/>
          <w:szCs w:val="32"/>
        </w:rPr>
        <w:t>医疗卫生资源破解“看病难”问题的对策研究等。</w:t>
      </w:r>
      <w:bookmarkStart w:id="0" w:name="_GoBack"/>
      <w:bookmarkEnd w:id="0"/>
    </w:p>
    <w:sectPr w:rsidR="00C8581A" w:rsidRPr="004C14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257" w:rsidRDefault="00250257" w:rsidP="00443364">
      <w:r>
        <w:separator/>
      </w:r>
    </w:p>
  </w:endnote>
  <w:endnote w:type="continuationSeparator" w:id="0">
    <w:p w:rsidR="00250257" w:rsidRDefault="00250257" w:rsidP="0044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257" w:rsidRDefault="00250257" w:rsidP="00443364">
      <w:r>
        <w:separator/>
      </w:r>
    </w:p>
  </w:footnote>
  <w:footnote w:type="continuationSeparator" w:id="0">
    <w:p w:rsidR="00250257" w:rsidRDefault="00250257" w:rsidP="00443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A579F"/>
    <w:multiLevelType w:val="hybridMultilevel"/>
    <w:tmpl w:val="A4804F96"/>
    <w:lvl w:ilvl="0" w:tplc="E214A80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7B"/>
    <w:rsid w:val="00250257"/>
    <w:rsid w:val="00443364"/>
    <w:rsid w:val="004C1401"/>
    <w:rsid w:val="0077282C"/>
    <w:rsid w:val="00AE727B"/>
    <w:rsid w:val="00C85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72368"/>
  <w15:chartTrackingRefBased/>
  <w15:docId w15:val="{4B04B570-9A37-4ED3-A449-16C8AB96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3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3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3364"/>
    <w:rPr>
      <w:sz w:val="18"/>
      <w:szCs w:val="18"/>
    </w:rPr>
  </w:style>
  <w:style w:type="paragraph" w:styleId="a5">
    <w:name w:val="footer"/>
    <w:basedOn w:val="a"/>
    <w:link w:val="a6"/>
    <w:uiPriority w:val="99"/>
    <w:unhideWhenUsed/>
    <w:rsid w:val="00443364"/>
    <w:pPr>
      <w:tabs>
        <w:tab w:val="center" w:pos="4153"/>
        <w:tab w:val="right" w:pos="8306"/>
      </w:tabs>
      <w:snapToGrid w:val="0"/>
      <w:jc w:val="left"/>
    </w:pPr>
    <w:rPr>
      <w:sz w:val="18"/>
      <w:szCs w:val="18"/>
    </w:rPr>
  </w:style>
  <w:style w:type="character" w:customStyle="1" w:styleId="a6">
    <w:name w:val="页脚 字符"/>
    <w:basedOn w:val="a0"/>
    <w:link w:val="a5"/>
    <w:uiPriority w:val="99"/>
    <w:rsid w:val="00443364"/>
    <w:rPr>
      <w:sz w:val="18"/>
      <w:szCs w:val="18"/>
    </w:rPr>
  </w:style>
  <w:style w:type="paragraph" w:styleId="a7">
    <w:name w:val="List Paragraph"/>
    <w:basedOn w:val="a"/>
    <w:uiPriority w:val="34"/>
    <w:qFormat/>
    <w:rsid w:val="00443364"/>
    <w:pPr>
      <w:ind w:firstLineChars="200" w:firstLine="420"/>
    </w:pPr>
    <w:rPr>
      <w:rFonts w:eastAsia="华文仿宋"/>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507</Characters>
  <Application>Microsoft Office Word</Application>
  <DocSecurity>0</DocSecurity>
  <Lines>16</Lines>
  <Paragraphs>14</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陈智</dc:creator>
  <cp:keywords/>
  <dc:description/>
  <cp:lastModifiedBy>陈智</cp:lastModifiedBy>
  <cp:revision>3</cp:revision>
  <dcterms:created xsi:type="dcterms:W3CDTF">2019-03-04T01:57:00Z</dcterms:created>
  <dcterms:modified xsi:type="dcterms:W3CDTF">2019-03-04T03:01:00Z</dcterms:modified>
</cp:coreProperties>
</file>