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9F" w:rsidRDefault="00DC289F" w:rsidP="00297796">
      <w:pPr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556784">
        <w:rPr>
          <w:rFonts w:ascii="黑体" w:eastAsia="黑体" w:hAnsi="黑体" w:hint="eastAsia"/>
          <w:sz w:val="32"/>
          <w:szCs w:val="32"/>
        </w:rPr>
        <w:t>附件</w:t>
      </w:r>
      <w:r w:rsidR="00462DA9">
        <w:rPr>
          <w:rFonts w:ascii="黑体" w:eastAsia="黑体" w:hAnsi="黑体"/>
          <w:sz w:val="32"/>
          <w:szCs w:val="32"/>
        </w:rPr>
        <w:t>2</w:t>
      </w:r>
    </w:p>
    <w:p w:rsidR="00DC289F" w:rsidRDefault="006E1B32" w:rsidP="00297796">
      <w:pPr>
        <w:spacing w:line="360" w:lineRule="auto"/>
        <w:jc w:val="center"/>
        <w:rPr>
          <w:rFonts w:ascii="宋体"/>
          <w:b/>
          <w:sz w:val="36"/>
          <w:szCs w:val="36"/>
        </w:rPr>
      </w:pPr>
      <w:r w:rsidRPr="00AB4AC1"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/>
          <w:b/>
          <w:sz w:val="36"/>
          <w:szCs w:val="36"/>
        </w:rPr>
        <w:t>7</w:t>
      </w:r>
      <w:r w:rsidR="00DC289F" w:rsidRPr="00AB4AC1">
        <w:rPr>
          <w:rFonts w:ascii="宋体" w:hAnsi="宋体" w:hint="eastAsia"/>
          <w:b/>
          <w:sz w:val="36"/>
          <w:szCs w:val="36"/>
        </w:rPr>
        <w:t>年苏州大学高等教育教改研究课题</w:t>
      </w:r>
    </w:p>
    <w:p w:rsidR="00DC289F" w:rsidRDefault="00DC289F" w:rsidP="00297796">
      <w:pPr>
        <w:spacing w:line="360" w:lineRule="auto"/>
        <w:jc w:val="center"/>
        <w:rPr>
          <w:rFonts w:ascii="宋体"/>
          <w:b/>
          <w:sz w:val="36"/>
          <w:szCs w:val="36"/>
        </w:rPr>
      </w:pPr>
      <w:r w:rsidRPr="00AB4AC1">
        <w:rPr>
          <w:rFonts w:ascii="宋体" w:hAnsi="宋体" w:hint="eastAsia"/>
          <w:b/>
          <w:sz w:val="36"/>
          <w:szCs w:val="36"/>
        </w:rPr>
        <w:t>重点招标项目</w:t>
      </w:r>
      <w:r w:rsidR="0046083B">
        <w:rPr>
          <w:rFonts w:ascii="宋体" w:hAnsi="宋体" w:hint="eastAsia"/>
          <w:b/>
          <w:sz w:val="36"/>
          <w:szCs w:val="36"/>
        </w:rPr>
        <w:t>选题</w:t>
      </w:r>
      <w:r w:rsidR="00444AE8">
        <w:rPr>
          <w:rFonts w:ascii="宋体" w:hAnsi="宋体" w:hint="eastAsia"/>
          <w:b/>
          <w:sz w:val="36"/>
          <w:szCs w:val="36"/>
        </w:rPr>
        <w:t>指南</w:t>
      </w:r>
    </w:p>
    <w:p w:rsidR="00EF0892" w:rsidRPr="00AB4AC1" w:rsidRDefault="00EF0892" w:rsidP="00297796">
      <w:pPr>
        <w:spacing w:line="360" w:lineRule="auto"/>
        <w:jc w:val="center"/>
        <w:rPr>
          <w:rFonts w:ascii="宋体"/>
          <w:b/>
          <w:sz w:val="36"/>
          <w:szCs w:val="36"/>
        </w:rPr>
      </w:pPr>
    </w:p>
    <w:p w:rsidR="00DC289F" w:rsidRDefault="007C40F6" w:rsidP="007C40F6">
      <w:pPr>
        <w:spacing w:line="500" w:lineRule="exact"/>
        <w:ind w:firstLineChars="146" w:firstLine="46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 w:rsidR="00DC289F">
        <w:rPr>
          <w:rFonts w:ascii="仿宋_GB2312" w:eastAsia="仿宋_GB2312" w:hint="eastAsia"/>
          <w:b/>
          <w:sz w:val="32"/>
          <w:szCs w:val="32"/>
        </w:rPr>
        <w:t>多元主体协同的本科人才培养机制研究</w:t>
      </w:r>
    </w:p>
    <w:p w:rsidR="00DC289F" w:rsidRDefault="00DC289F" w:rsidP="00864FB1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近年来，随着国家协同创新战略的持续推进，深化协同创新已上升为高校重要的办学理念之一。本课题研究，旨在进一步探索</w:t>
      </w:r>
      <w:r w:rsidRPr="00497998">
        <w:rPr>
          <w:rFonts w:ascii="楷体" w:eastAsia="楷体" w:hAnsi="楷体" w:hint="eastAsia"/>
          <w:sz w:val="28"/>
          <w:szCs w:val="28"/>
        </w:rPr>
        <w:t>校校、校企、校地、校所以及国际合作</w:t>
      </w:r>
      <w:r w:rsidRPr="004E4F0D">
        <w:rPr>
          <w:rFonts w:ascii="楷体" w:eastAsia="楷体" w:hAnsi="楷体" w:hint="eastAsia"/>
          <w:sz w:val="28"/>
          <w:szCs w:val="28"/>
        </w:rPr>
        <w:t>的协同育人新机制，</w:t>
      </w:r>
      <w:r>
        <w:rPr>
          <w:rFonts w:ascii="楷体" w:eastAsia="楷体" w:hAnsi="楷体" w:hint="eastAsia"/>
          <w:sz w:val="28"/>
          <w:szCs w:val="28"/>
        </w:rPr>
        <w:t>发挥多元主体的有效协同作用，破解制约高校教育教学</w:t>
      </w:r>
      <w:r w:rsidR="000B4A31">
        <w:rPr>
          <w:rFonts w:ascii="楷体" w:eastAsia="楷体" w:hAnsi="楷体" w:hint="eastAsia"/>
          <w:sz w:val="28"/>
          <w:szCs w:val="28"/>
        </w:rPr>
        <w:t>改革</w:t>
      </w:r>
      <w:r>
        <w:rPr>
          <w:rFonts w:ascii="楷体" w:eastAsia="楷体" w:hAnsi="楷体" w:hint="eastAsia"/>
          <w:sz w:val="28"/>
          <w:szCs w:val="28"/>
        </w:rPr>
        <w:t>发展的体制机制障碍，不断提高本科人才培养质量。</w:t>
      </w:r>
    </w:p>
    <w:p w:rsidR="00DC289F" w:rsidRPr="00E36E31" w:rsidRDefault="007C40F6" w:rsidP="007C40F6">
      <w:pPr>
        <w:spacing w:line="50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2.</w:t>
      </w:r>
      <w:r w:rsidR="00300FAE" w:rsidRPr="00E36E31">
        <w:rPr>
          <w:rFonts w:ascii="仿宋_GB2312" w:eastAsia="仿宋_GB2312" w:hAnsi="楷体" w:hint="eastAsia"/>
          <w:b/>
          <w:sz w:val="32"/>
          <w:szCs w:val="32"/>
        </w:rPr>
        <w:t>基于多学科交叉的研究性教学改革</w:t>
      </w:r>
      <w:r w:rsidR="00716168">
        <w:rPr>
          <w:rFonts w:ascii="仿宋_GB2312" w:eastAsia="仿宋_GB2312" w:hAnsi="楷体" w:hint="eastAsia"/>
          <w:b/>
          <w:sz w:val="32"/>
          <w:szCs w:val="32"/>
        </w:rPr>
        <w:t>研究</w:t>
      </w:r>
    </w:p>
    <w:p w:rsidR="007C40F6" w:rsidRDefault="00522689" w:rsidP="007C40F6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积极推动研究性教学，提高大学生创新能力，已经成为</w:t>
      </w:r>
      <w:r w:rsidR="00E36EC9">
        <w:rPr>
          <w:rFonts w:ascii="楷体" w:eastAsia="楷体" w:hAnsi="楷体" w:hint="eastAsia"/>
          <w:sz w:val="28"/>
          <w:szCs w:val="28"/>
        </w:rPr>
        <w:t>当前</w:t>
      </w:r>
      <w:r>
        <w:rPr>
          <w:rFonts w:ascii="楷体" w:eastAsia="楷体" w:hAnsi="楷体" w:hint="eastAsia"/>
          <w:sz w:val="28"/>
          <w:szCs w:val="28"/>
        </w:rPr>
        <w:t>国内外</w:t>
      </w:r>
      <w:r>
        <w:rPr>
          <w:rFonts w:ascii="楷体" w:eastAsia="楷体" w:hAnsi="楷体"/>
          <w:sz w:val="28"/>
          <w:szCs w:val="28"/>
        </w:rPr>
        <w:t>一流大学教学</w:t>
      </w:r>
      <w:r w:rsidR="00DC289F" w:rsidRPr="00223937">
        <w:rPr>
          <w:rFonts w:ascii="楷体" w:eastAsia="楷体" w:hAnsi="楷体" w:hint="eastAsia"/>
          <w:sz w:val="28"/>
          <w:szCs w:val="28"/>
        </w:rPr>
        <w:t>改革和发展的</w:t>
      </w:r>
      <w:r w:rsidR="00E36EC9">
        <w:rPr>
          <w:rFonts w:ascii="楷体" w:eastAsia="楷体" w:hAnsi="楷体" w:hint="eastAsia"/>
          <w:sz w:val="28"/>
          <w:szCs w:val="28"/>
        </w:rPr>
        <w:t>重要趋势</w:t>
      </w:r>
      <w:r w:rsidR="00DC289F" w:rsidRPr="00223937">
        <w:rPr>
          <w:rFonts w:ascii="楷体" w:eastAsia="楷体" w:hAnsi="楷体" w:hint="eastAsia"/>
          <w:sz w:val="28"/>
          <w:szCs w:val="28"/>
        </w:rPr>
        <w:t>。本课题研究，</w:t>
      </w:r>
      <w:r w:rsidR="00DC289F">
        <w:rPr>
          <w:rFonts w:ascii="楷体" w:eastAsia="楷体" w:hAnsi="楷体" w:hint="eastAsia"/>
          <w:sz w:val="28"/>
          <w:szCs w:val="28"/>
        </w:rPr>
        <w:t>旨在</w:t>
      </w:r>
      <w:r>
        <w:rPr>
          <w:rFonts w:ascii="楷体" w:eastAsia="楷体" w:hAnsi="楷体" w:hint="eastAsia"/>
          <w:sz w:val="28"/>
          <w:szCs w:val="28"/>
        </w:rPr>
        <w:t>充分</w:t>
      </w:r>
      <w:r>
        <w:rPr>
          <w:rFonts w:ascii="楷体" w:eastAsia="楷体" w:hAnsi="楷体"/>
          <w:sz w:val="28"/>
          <w:szCs w:val="28"/>
        </w:rPr>
        <w:t>发挥我校</w:t>
      </w:r>
      <w:r>
        <w:rPr>
          <w:rFonts w:ascii="楷体" w:eastAsia="楷体" w:hAnsi="楷体" w:hint="eastAsia"/>
          <w:sz w:val="28"/>
          <w:szCs w:val="28"/>
        </w:rPr>
        <w:t>作为</w:t>
      </w:r>
      <w:r>
        <w:rPr>
          <w:rFonts w:ascii="楷体" w:eastAsia="楷体" w:hAnsi="楷体"/>
          <w:sz w:val="28"/>
          <w:szCs w:val="28"/>
        </w:rPr>
        <w:t>综合性大学</w:t>
      </w:r>
      <w:r>
        <w:rPr>
          <w:rFonts w:ascii="楷体" w:eastAsia="楷体" w:hAnsi="楷体" w:hint="eastAsia"/>
          <w:sz w:val="28"/>
          <w:szCs w:val="28"/>
        </w:rPr>
        <w:t>的学科</w:t>
      </w:r>
      <w:r w:rsidR="0064395D">
        <w:rPr>
          <w:rFonts w:ascii="楷体" w:eastAsia="楷体" w:hAnsi="楷体" w:hint="eastAsia"/>
          <w:sz w:val="28"/>
          <w:szCs w:val="28"/>
        </w:rPr>
        <w:t>、</w:t>
      </w:r>
      <w:r w:rsidR="0064395D">
        <w:rPr>
          <w:rFonts w:ascii="楷体" w:eastAsia="楷体" w:hAnsi="楷体"/>
          <w:sz w:val="28"/>
          <w:szCs w:val="28"/>
        </w:rPr>
        <w:t>平台</w:t>
      </w:r>
      <w:r w:rsidR="008F30DC">
        <w:rPr>
          <w:rFonts w:ascii="楷体" w:eastAsia="楷体" w:hAnsi="楷体" w:hint="eastAsia"/>
          <w:sz w:val="28"/>
          <w:szCs w:val="28"/>
        </w:rPr>
        <w:t>、科研</w:t>
      </w:r>
      <w:r w:rsidR="008F30DC">
        <w:rPr>
          <w:rFonts w:ascii="楷体" w:eastAsia="楷体" w:hAnsi="楷体"/>
          <w:sz w:val="28"/>
          <w:szCs w:val="28"/>
        </w:rPr>
        <w:t>、</w:t>
      </w:r>
      <w:r w:rsidR="0064395D">
        <w:rPr>
          <w:rFonts w:ascii="楷体" w:eastAsia="楷体" w:hAnsi="楷体"/>
          <w:sz w:val="28"/>
          <w:szCs w:val="28"/>
        </w:rPr>
        <w:t>师资优势</w:t>
      </w:r>
      <w:r>
        <w:rPr>
          <w:rFonts w:ascii="楷体" w:eastAsia="楷体" w:hAnsi="楷体" w:hint="eastAsia"/>
          <w:sz w:val="28"/>
          <w:szCs w:val="28"/>
        </w:rPr>
        <w:t>，</w:t>
      </w:r>
      <w:r w:rsidR="00667619">
        <w:rPr>
          <w:rFonts w:ascii="楷体" w:eastAsia="楷体" w:hAnsi="楷体" w:hint="eastAsia"/>
          <w:sz w:val="28"/>
          <w:szCs w:val="28"/>
        </w:rPr>
        <w:t>结合各类专业特色与典型案例，</w:t>
      </w:r>
      <w:r w:rsidR="00DC289F">
        <w:rPr>
          <w:rFonts w:ascii="楷体" w:eastAsia="楷体" w:hAnsi="楷体" w:hint="eastAsia"/>
          <w:sz w:val="28"/>
          <w:szCs w:val="28"/>
        </w:rPr>
        <w:t>探索</w:t>
      </w:r>
      <w:r w:rsidR="004A334A">
        <w:rPr>
          <w:rFonts w:ascii="楷体" w:eastAsia="楷体" w:hAnsi="楷体" w:hint="eastAsia"/>
          <w:sz w:val="28"/>
          <w:szCs w:val="28"/>
        </w:rPr>
        <w:t>课程</w:t>
      </w:r>
      <w:r w:rsidR="004A334A">
        <w:rPr>
          <w:rFonts w:ascii="楷体" w:eastAsia="楷体" w:hAnsi="楷体"/>
          <w:sz w:val="28"/>
          <w:szCs w:val="28"/>
        </w:rPr>
        <w:t>体系、</w:t>
      </w:r>
      <w:r w:rsidR="004A334A">
        <w:rPr>
          <w:rFonts w:ascii="楷体" w:eastAsia="楷体" w:hAnsi="楷体" w:hint="eastAsia"/>
          <w:sz w:val="28"/>
          <w:szCs w:val="28"/>
        </w:rPr>
        <w:t>实习</w:t>
      </w:r>
      <w:r w:rsidR="004A334A">
        <w:rPr>
          <w:rFonts w:ascii="楷体" w:eastAsia="楷体" w:hAnsi="楷体"/>
          <w:sz w:val="28"/>
          <w:szCs w:val="28"/>
        </w:rPr>
        <w:t>实践、</w:t>
      </w:r>
      <w:r w:rsidR="004A334A">
        <w:rPr>
          <w:rFonts w:ascii="楷体" w:eastAsia="楷体" w:hAnsi="楷体" w:hint="eastAsia"/>
          <w:sz w:val="28"/>
          <w:szCs w:val="28"/>
        </w:rPr>
        <w:t>平台</w:t>
      </w:r>
      <w:r w:rsidR="004A334A">
        <w:rPr>
          <w:rFonts w:ascii="楷体" w:eastAsia="楷体" w:hAnsi="楷体"/>
          <w:sz w:val="28"/>
          <w:szCs w:val="28"/>
        </w:rPr>
        <w:t>资源、</w:t>
      </w:r>
      <w:r w:rsidR="004A334A">
        <w:rPr>
          <w:rFonts w:ascii="楷体" w:eastAsia="楷体" w:hAnsi="楷体" w:hint="eastAsia"/>
          <w:sz w:val="28"/>
          <w:szCs w:val="28"/>
        </w:rPr>
        <w:t>考核</w:t>
      </w:r>
      <w:r w:rsidR="004A334A">
        <w:rPr>
          <w:rFonts w:ascii="楷体" w:eastAsia="楷体" w:hAnsi="楷体"/>
          <w:sz w:val="28"/>
          <w:szCs w:val="28"/>
        </w:rPr>
        <w:t>评价</w:t>
      </w:r>
      <w:r w:rsidR="004A334A">
        <w:rPr>
          <w:rFonts w:ascii="楷体" w:eastAsia="楷体" w:hAnsi="楷体" w:hint="eastAsia"/>
          <w:sz w:val="28"/>
          <w:szCs w:val="28"/>
        </w:rPr>
        <w:t>等</w:t>
      </w:r>
      <w:r w:rsidR="004A334A">
        <w:rPr>
          <w:rFonts w:ascii="楷体" w:eastAsia="楷体" w:hAnsi="楷体"/>
          <w:sz w:val="28"/>
          <w:szCs w:val="28"/>
        </w:rPr>
        <w:t>方面</w:t>
      </w:r>
      <w:r w:rsidR="0048587C">
        <w:rPr>
          <w:rFonts w:ascii="楷体" w:eastAsia="楷体" w:hAnsi="楷体" w:hint="eastAsia"/>
          <w:sz w:val="28"/>
          <w:szCs w:val="28"/>
        </w:rPr>
        <w:t>的</w:t>
      </w:r>
      <w:r w:rsidR="00667619">
        <w:rPr>
          <w:rFonts w:ascii="楷体" w:eastAsia="楷体" w:hAnsi="楷体" w:hint="eastAsia"/>
          <w:sz w:val="28"/>
          <w:szCs w:val="28"/>
        </w:rPr>
        <w:t>教学</w:t>
      </w:r>
      <w:r w:rsidR="004A334A">
        <w:rPr>
          <w:rFonts w:ascii="楷体" w:eastAsia="楷体" w:hAnsi="楷体"/>
          <w:sz w:val="28"/>
          <w:szCs w:val="28"/>
        </w:rPr>
        <w:t>改革，</w:t>
      </w:r>
      <w:r w:rsidR="0064395D">
        <w:rPr>
          <w:rFonts w:ascii="楷体" w:eastAsia="楷体" w:hAnsi="楷体" w:hint="eastAsia"/>
          <w:sz w:val="28"/>
          <w:szCs w:val="28"/>
        </w:rPr>
        <w:t>构建</w:t>
      </w:r>
      <w:r>
        <w:rPr>
          <w:rFonts w:ascii="楷体" w:eastAsia="楷体" w:hAnsi="楷体" w:hint="eastAsia"/>
          <w:sz w:val="28"/>
          <w:szCs w:val="28"/>
        </w:rPr>
        <w:t>多学科交叉</w:t>
      </w:r>
      <w:r w:rsidR="00A96BB3">
        <w:rPr>
          <w:rFonts w:ascii="楷体" w:eastAsia="楷体" w:hAnsi="楷体" w:hint="eastAsia"/>
          <w:sz w:val="28"/>
          <w:szCs w:val="28"/>
        </w:rPr>
        <w:t>、科教</w:t>
      </w:r>
      <w:r>
        <w:rPr>
          <w:rFonts w:ascii="楷体" w:eastAsia="楷体" w:hAnsi="楷体"/>
          <w:sz w:val="28"/>
          <w:szCs w:val="28"/>
        </w:rPr>
        <w:t>融合的</w:t>
      </w:r>
      <w:r>
        <w:rPr>
          <w:rFonts w:ascii="楷体" w:eastAsia="楷体" w:hAnsi="楷体" w:hint="eastAsia"/>
          <w:sz w:val="28"/>
          <w:szCs w:val="28"/>
        </w:rPr>
        <w:t>研究性</w:t>
      </w:r>
      <w:r>
        <w:rPr>
          <w:rFonts w:ascii="楷体" w:eastAsia="楷体" w:hAnsi="楷体"/>
          <w:sz w:val="28"/>
          <w:szCs w:val="28"/>
        </w:rPr>
        <w:t>教学</w:t>
      </w:r>
      <w:r w:rsidR="008F30DC">
        <w:rPr>
          <w:rFonts w:ascii="楷体" w:eastAsia="楷体" w:hAnsi="楷体" w:hint="eastAsia"/>
          <w:sz w:val="28"/>
          <w:szCs w:val="28"/>
        </w:rPr>
        <w:t>模式</w:t>
      </w:r>
      <w:r w:rsidR="00DC289F">
        <w:rPr>
          <w:rFonts w:ascii="楷体" w:eastAsia="楷体" w:hAnsi="楷体" w:hint="eastAsia"/>
          <w:sz w:val="28"/>
          <w:szCs w:val="28"/>
        </w:rPr>
        <w:t>，为学生提供多样化</w:t>
      </w:r>
      <w:r w:rsidR="000E3B97">
        <w:rPr>
          <w:rFonts w:ascii="楷体" w:eastAsia="楷体" w:hAnsi="楷体" w:hint="eastAsia"/>
          <w:sz w:val="28"/>
          <w:szCs w:val="28"/>
        </w:rPr>
        <w:t>和</w:t>
      </w:r>
      <w:r w:rsidR="0064395D">
        <w:rPr>
          <w:rFonts w:ascii="楷体" w:eastAsia="楷体" w:hAnsi="楷体"/>
          <w:sz w:val="28"/>
          <w:szCs w:val="28"/>
        </w:rPr>
        <w:t>持续性</w:t>
      </w:r>
      <w:r w:rsidR="00DC289F">
        <w:rPr>
          <w:rFonts w:ascii="楷体" w:eastAsia="楷体" w:hAnsi="楷体" w:hint="eastAsia"/>
          <w:sz w:val="28"/>
          <w:szCs w:val="28"/>
        </w:rPr>
        <w:t>的学习、实践、探索的机会，为我校</w:t>
      </w:r>
      <w:r w:rsidR="0064395D">
        <w:rPr>
          <w:rFonts w:ascii="楷体" w:eastAsia="楷体" w:hAnsi="楷体" w:hint="eastAsia"/>
          <w:sz w:val="28"/>
          <w:szCs w:val="28"/>
        </w:rPr>
        <w:t>深入</w:t>
      </w:r>
      <w:r w:rsidR="0064395D">
        <w:rPr>
          <w:rFonts w:ascii="楷体" w:eastAsia="楷体" w:hAnsi="楷体"/>
          <w:sz w:val="28"/>
          <w:szCs w:val="28"/>
        </w:rPr>
        <w:t>推进</w:t>
      </w:r>
      <w:r w:rsidR="00DC289F">
        <w:rPr>
          <w:rFonts w:ascii="楷体" w:eastAsia="楷体" w:hAnsi="楷体" w:hint="eastAsia"/>
          <w:sz w:val="28"/>
          <w:szCs w:val="28"/>
        </w:rPr>
        <w:t>研究性教学的</w:t>
      </w:r>
      <w:r w:rsidR="006120A3">
        <w:rPr>
          <w:rFonts w:ascii="楷体" w:eastAsia="楷体" w:hAnsi="楷体" w:hint="eastAsia"/>
          <w:sz w:val="28"/>
          <w:szCs w:val="28"/>
        </w:rPr>
        <w:t>理论</w:t>
      </w:r>
      <w:r w:rsidR="0064395D">
        <w:rPr>
          <w:rFonts w:ascii="楷体" w:eastAsia="楷体" w:hAnsi="楷体" w:hint="eastAsia"/>
          <w:sz w:val="28"/>
          <w:szCs w:val="28"/>
        </w:rPr>
        <w:t>研究</w:t>
      </w:r>
      <w:r w:rsidR="00DC289F">
        <w:rPr>
          <w:rFonts w:ascii="楷体" w:eastAsia="楷体" w:hAnsi="楷体" w:hint="eastAsia"/>
          <w:sz w:val="28"/>
          <w:szCs w:val="28"/>
        </w:rPr>
        <w:t>和</w:t>
      </w:r>
      <w:r w:rsidR="006120A3">
        <w:rPr>
          <w:rFonts w:ascii="楷体" w:eastAsia="楷体" w:hAnsi="楷体" w:hint="eastAsia"/>
          <w:sz w:val="28"/>
          <w:szCs w:val="28"/>
        </w:rPr>
        <w:t>改革</w:t>
      </w:r>
      <w:r w:rsidR="00DC289F">
        <w:rPr>
          <w:rFonts w:ascii="楷体" w:eastAsia="楷体" w:hAnsi="楷体" w:hint="eastAsia"/>
          <w:sz w:val="28"/>
          <w:szCs w:val="28"/>
        </w:rPr>
        <w:t>实践提出相关政策性建议。</w:t>
      </w:r>
    </w:p>
    <w:p w:rsidR="009C55FC" w:rsidRDefault="007C40F6" w:rsidP="007C40F6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="009C55FC">
        <w:rPr>
          <w:rFonts w:ascii="仿宋_GB2312" w:eastAsia="仿宋_GB2312" w:hint="eastAsia"/>
          <w:b/>
          <w:sz w:val="32"/>
          <w:szCs w:val="32"/>
        </w:rPr>
        <w:t>互联网+背景下创新创业课程建设与改革研究</w:t>
      </w:r>
    </w:p>
    <w:p w:rsidR="00DC289F" w:rsidRDefault="003D18E0" w:rsidP="00864FB1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互联网+</w:t>
      </w:r>
      <w:r w:rsidR="00DC289F">
        <w:rPr>
          <w:rFonts w:ascii="楷体" w:eastAsia="楷体" w:hAnsi="楷体" w:hint="eastAsia"/>
          <w:sz w:val="28"/>
          <w:szCs w:val="28"/>
        </w:rPr>
        <w:t>代表</w:t>
      </w:r>
      <w:r w:rsidR="004A080E">
        <w:rPr>
          <w:rFonts w:ascii="楷体" w:eastAsia="楷体" w:hAnsi="楷体" w:hint="eastAsia"/>
          <w:sz w:val="28"/>
          <w:szCs w:val="28"/>
        </w:rPr>
        <w:t>着未来</w:t>
      </w:r>
      <w:r>
        <w:rPr>
          <w:rFonts w:ascii="楷体" w:eastAsia="楷体" w:hAnsi="楷体" w:hint="eastAsia"/>
          <w:sz w:val="28"/>
          <w:szCs w:val="28"/>
        </w:rPr>
        <w:t>科技</w:t>
      </w:r>
      <w:r w:rsidR="00DC289F">
        <w:rPr>
          <w:rFonts w:ascii="楷体" w:eastAsia="楷体" w:hAnsi="楷体" w:hint="eastAsia"/>
          <w:sz w:val="28"/>
          <w:szCs w:val="28"/>
        </w:rPr>
        <w:t>创新和发展</w:t>
      </w:r>
      <w:r w:rsidR="004A080E">
        <w:rPr>
          <w:rFonts w:ascii="楷体" w:eastAsia="楷体" w:hAnsi="楷体" w:hint="eastAsia"/>
          <w:sz w:val="28"/>
          <w:szCs w:val="28"/>
        </w:rPr>
        <w:t>的</w:t>
      </w:r>
      <w:r w:rsidR="00DC289F">
        <w:rPr>
          <w:rFonts w:ascii="楷体" w:eastAsia="楷体" w:hAnsi="楷体" w:hint="eastAsia"/>
          <w:sz w:val="28"/>
          <w:szCs w:val="28"/>
        </w:rPr>
        <w:t>重要趋势，带来了</w:t>
      </w:r>
      <w:r w:rsidR="00DC289F" w:rsidRPr="00110C46">
        <w:rPr>
          <w:rFonts w:ascii="楷体" w:eastAsia="楷体" w:hAnsi="楷体" w:hint="eastAsia"/>
          <w:sz w:val="28"/>
          <w:szCs w:val="28"/>
        </w:rPr>
        <w:t>传统</w:t>
      </w:r>
      <w:r>
        <w:rPr>
          <w:rFonts w:ascii="楷体" w:eastAsia="楷体" w:hAnsi="楷体" w:hint="eastAsia"/>
          <w:sz w:val="28"/>
          <w:szCs w:val="28"/>
        </w:rPr>
        <w:t>行业</w:t>
      </w:r>
      <w:r w:rsidR="00DC289F" w:rsidRPr="00110C46">
        <w:rPr>
          <w:rFonts w:ascii="楷体" w:eastAsia="楷体" w:hAnsi="楷体" w:hint="eastAsia"/>
          <w:sz w:val="28"/>
          <w:szCs w:val="28"/>
        </w:rPr>
        <w:t>领域的颠覆性转型升级，对我国创新驱动战略和创新创业人才培养产生了深刻的变革影响。本课题研究，旨在深入</w:t>
      </w:r>
      <w:r w:rsidR="00DC289F">
        <w:rPr>
          <w:rFonts w:ascii="楷体" w:eastAsia="楷体" w:hAnsi="楷体" w:hint="eastAsia"/>
          <w:sz w:val="28"/>
          <w:szCs w:val="28"/>
        </w:rPr>
        <w:t>探讨</w:t>
      </w:r>
      <w:r w:rsidR="009517D9">
        <w:rPr>
          <w:rFonts w:ascii="楷体" w:eastAsia="楷体" w:hAnsi="楷体" w:hint="eastAsia"/>
          <w:sz w:val="28"/>
          <w:szCs w:val="28"/>
        </w:rPr>
        <w:t>互联网</w:t>
      </w:r>
      <w:r w:rsidR="00DC289F">
        <w:rPr>
          <w:rFonts w:ascii="楷体" w:eastAsia="楷体" w:hAnsi="楷体" w:hint="eastAsia"/>
          <w:sz w:val="28"/>
          <w:szCs w:val="28"/>
        </w:rPr>
        <w:t>对创新</w:t>
      </w:r>
      <w:r w:rsidR="0075601A">
        <w:rPr>
          <w:rFonts w:ascii="楷体" w:eastAsia="楷体" w:hAnsi="楷体" w:hint="eastAsia"/>
          <w:sz w:val="28"/>
          <w:szCs w:val="28"/>
        </w:rPr>
        <w:t>创业</w:t>
      </w:r>
      <w:r w:rsidR="00DC289F">
        <w:rPr>
          <w:rFonts w:ascii="楷体" w:eastAsia="楷体" w:hAnsi="楷体" w:hint="eastAsia"/>
          <w:sz w:val="28"/>
          <w:szCs w:val="28"/>
        </w:rPr>
        <w:t>人才培养的</w:t>
      </w:r>
      <w:r w:rsidR="00050F42">
        <w:rPr>
          <w:rFonts w:ascii="楷体" w:eastAsia="楷体" w:hAnsi="楷体" w:hint="eastAsia"/>
          <w:sz w:val="28"/>
          <w:szCs w:val="28"/>
        </w:rPr>
        <w:t>时代</w:t>
      </w:r>
      <w:r w:rsidR="00DC289F">
        <w:rPr>
          <w:rFonts w:ascii="楷体" w:eastAsia="楷体" w:hAnsi="楷体" w:hint="eastAsia"/>
          <w:sz w:val="28"/>
          <w:szCs w:val="28"/>
        </w:rPr>
        <w:t>要求，</w:t>
      </w:r>
      <w:r w:rsidR="00050F42" w:rsidRPr="00110C46">
        <w:rPr>
          <w:rFonts w:ascii="楷体" w:eastAsia="楷体" w:hAnsi="楷体" w:hint="eastAsia"/>
          <w:sz w:val="28"/>
          <w:szCs w:val="28"/>
        </w:rPr>
        <w:t>探索</w:t>
      </w:r>
      <w:r w:rsidR="00050F42">
        <w:rPr>
          <w:rFonts w:ascii="楷体" w:eastAsia="楷体" w:hAnsi="楷体" w:hint="eastAsia"/>
          <w:sz w:val="28"/>
          <w:szCs w:val="28"/>
        </w:rPr>
        <w:t>推进融</w:t>
      </w:r>
      <w:r w:rsidR="00050F42" w:rsidRPr="00110C46">
        <w:rPr>
          <w:rFonts w:ascii="楷体" w:eastAsia="楷体" w:hAnsi="楷体" w:hint="eastAsia"/>
          <w:sz w:val="28"/>
          <w:szCs w:val="28"/>
        </w:rPr>
        <w:t>课堂教学、自主学习、</w:t>
      </w:r>
      <w:r w:rsidR="00050F42">
        <w:rPr>
          <w:rFonts w:ascii="楷体" w:eastAsia="楷体" w:hAnsi="楷体" w:hint="eastAsia"/>
          <w:sz w:val="28"/>
          <w:szCs w:val="28"/>
        </w:rPr>
        <w:t>专业</w:t>
      </w:r>
      <w:r w:rsidR="00050F42" w:rsidRPr="00110C46">
        <w:rPr>
          <w:rFonts w:ascii="楷体" w:eastAsia="楷体" w:hAnsi="楷体" w:hint="eastAsia"/>
          <w:sz w:val="28"/>
          <w:szCs w:val="28"/>
        </w:rPr>
        <w:t>实践、</w:t>
      </w:r>
      <w:r w:rsidR="00050F42">
        <w:rPr>
          <w:rFonts w:ascii="楷体" w:eastAsia="楷体" w:hAnsi="楷体" w:hint="eastAsia"/>
          <w:sz w:val="28"/>
          <w:szCs w:val="28"/>
        </w:rPr>
        <w:t>团队</w:t>
      </w:r>
      <w:r w:rsidR="00050F42" w:rsidRPr="00110C46">
        <w:rPr>
          <w:rFonts w:ascii="楷体" w:eastAsia="楷体" w:hAnsi="楷体" w:hint="eastAsia"/>
          <w:sz w:val="28"/>
          <w:szCs w:val="28"/>
        </w:rPr>
        <w:t>指导、文化引领为一体的创新创业教育</w:t>
      </w:r>
      <w:r w:rsidR="00050F42">
        <w:rPr>
          <w:rFonts w:ascii="楷体" w:eastAsia="楷体" w:hAnsi="楷体" w:hint="eastAsia"/>
          <w:sz w:val="28"/>
          <w:szCs w:val="28"/>
        </w:rPr>
        <w:t>改革</w:t>
      </w:r>
      <w:r w:rsidR="00050F42" w:rsidRPr="00110C46">
        <w:rPr>
          <w:rFonts w:ascii="楷体" w:eastAsia="楷体" w:hAnsi="楷体" w:hint="eastAsia"/>
          <w:sz w:val="28"/>
          <w:szCs w:val="28"/>
        </w:rPr>
        <w:t>，</w:t>
      </w:r>
      <w:r w:rsidR="00DC289F">
        <w:rPr>
          <w:rFonts w:ascii="楷体" w:eastAsia="楷体" w:hAnsi="楷体" w:hint="eastAsia"/>
          <w:sz w:val="28"/>
          <w:szCs w:val="28"/>
        </w:rPr>
        <w:t>助推</w:t>
      </w:r>
      <w:r w:rsidR="00381AF9">
        <w:rPr>
          <w:rFonts w:ascii="楷体" w:eastAsia="楷体" w:hAnsi="楷体" w:hint="eastAsia"/>
          <w:sz w:val="28"/>
          <w:szCs w:val="28"/>
        </w:rPr>
        <w:t>互联网</w:t>
      </w:r>
      <w:r w:rsidR="00050F42">
        <w:rPr>
          <w:rFonts w:ascii="楷体" w:eastAsia="楷体" w:hAnsi="楷体"/>
          <w:sz w:val="28"/>
          <w:szCs w:val="28"/>
        </w:rPr>
        <w:t>与</w:t>
      </w:r>
      <w:r w:rsidR="009517D9">
        <w:rPr>
          <w:rFonts w:ascii="楷体" w:eastAsia="楷体" w:hAnsi="楷体" w:hint="eastAsia"/>
          <w:sz w:val="28"/>
          <w:szCs w:val="28"/>
        </w:rPr>
        <w:t>各专业</w:t>
      </w:r>
      <w:r w:rsidR="00050F42">
        <w:rPr>
          <w:rFonts w:ascii="楷体" w:eastAsia="楷体" w:hAnsi="楷体" w:hint="eastAsia"/>
          <w:sz w:val="28"/>
          <w:szCs w:val="28"/>
        </w:rPr>
        <w:t>创新</w:t>
      </w:r>
      <w:r w:rsidR="00050F42">
        <w:rPr>
          <w:rFonts w:ascii="楷体" w:eastAsia="楷体" w:hAnsi="楷体"/>
          <w:sz w:val="28"/>
          <w:szCs w:val="28"/>
        </w:rPr>
        <w:t>创业教育</w:t>
      </w:r>
      <w:r w:rsidR="00050F42">
        <w:rPr>
          <w:rFonts w:ascii="楷体" w:eastAsia="楷体" w:hAnsi="楷体" w:hint="eastAsia"/>
          <w:sz w:val="28"/>
          <w:szCs w:val="28"/>
        </w:rPr>
        <w:t>紧密</w:t>
      </w:r>
      <w:r w:rsidR="00050F42">
        <w:rPr>
          <w:rFonts w:ascii="楷体" w:eastAsia="楷体" w:hAnsi="楷体"/>
          <w:sz w:val="28"/>
          <w:szCs w:val="28"/>
        </w:rPr>
        <w:t>结合</w:t>
      </w:r>
      <w:r w:rsidR="009517D9">
        <w:rPr>
          <w:rFonts w:ascii="楷体" w:eastAsia="楷体" w:hAnsi="楷体" w:hint="eastAsia"/>
          <w:sz w:val="28"/>
          <w:szCs w:val="28"/>
        </w:rPr>
        <w:t>，</w:t>
      </w:r>
      <w:r w:rsidR="009517D9" w:rsidRPr="00110C46">
        <w:rPr>
          <w:rFonts w:ascii="楷体" w:eastAsia="楷体" w:hAnsi="楷体" w:hint="eastAsia"/>
          <w:sz w:val="28"/>
          <w:szCs w:val="28"/>
        </w:rPr>
        <w:t>挖掘</w:t>
      </w:r>
      <w:r w:rsidR="009517D9">
        <w:rPr>
          <w:rFonts w:ascii="楷体" w:eastAsia="楷体" w:hAnsi="楷体" w:hint="eastAsia"/>
          <w:sz w:val="28"/>
          <w:szCs w:val="28"/>
        </w:rPr>
        <w:t>一批创新创业典型教学案例，培育一批</w:t>
      </w:r>
      <w:r w:rsidR="009517D9" w:rsidRPr="009E06E4">
        <w:rPr>
          <w:rFonts w:ascii="楷体" w:eastAsia="楷体" w:hAnsi="楷体" w:hint="eastAsia"/>
          <w:sz w:val="28"/>
          <w:szCs w:val="28"/>
        </w:rPr>
        <w:t>“团队+教材+慕课”</w:t>
      </w:r>
      <w:r w:rsidR="009517D9">
        <w:rPr>
          <w:rFonts w:ascii="楷体" w:eastAsia="楷体" w:hAnsi="楷体" w:hint="eastAsia"/>
          <w:sz w:val="28"/>
          <w:szCs w:val="28"/>
        </w:rPr>
        <w:t>的</w:t>
      </w:r>
      <w:r w:rsidR="009517D9" w:rsidRPr="00110C46">
        <w:rPr>
          <w:rFonts w:ascii="楷体" w:eastAsia="楷体" w:hAnsi="楷体" w:hint="eastAsia"/>
          <w:sz w:val="28"/>
          <w:szCs w:val="28"/>
        </w:rPr>
        <w:t>创新创业教育</w:t>
      </w:r>
      <w:r w:rsidR="009517D9">
        <w:rPr>
          <w:rFonts w:ascii="楷体" w:eastAsia="楷体" w:hAnsi="楷体" w:hint="eastAsia"/>
          <w:sz w:val="28"/>
          <w:szCs w:val="28"/>
        </w:rPr>
        <w:t>课程</w:t>
      </w:r>
      <w:r w:rsidR="009517D9" w:rsidRPr="00110C46">
        <w:rPr>
          <w:rFonts w:ascii="楷体" w:eastAsia="楷体" w:hAnsi="楷体" w:hint="eastAsia"/>
          <w:sz w:val="28"/>
          <w:szCs w:val="28"/>
        </w:rPr>
        <w:t>资源</w:t>
      </w:r>
      <w:r w:rsidR="009517D9">
        <w:rPr>
          <w:rFonts w:ascii="楷体" w:eastAsia="楷体" w:hAnsi="楷体" w:hint="eastAsia"/>
          <w:sz w:val="28"/>
          <w:szCs w:val="28"/>
        </w:rPr>
        <w:t>。</w:t>
      </w:r>
    </w:p>
    <w:p w:rsidR="00F71965" w:rsidRPr="007C40F6" w:rsidRDefault="003B1760" w:rsidP="00400E8D">
      <w:pPr>
        <w:spacing w:line="500" w:lineRule="exact"/>
        <w:ind w:firstLine="560"/>
        <w:rPr>
          <w:rFonts w:ascii="仿宋_GB2312" w:eastAsia="仿宋_GB2312" w:hAnsi="楷体"/>
          <w:b/>
          <w:sz w:val="32"/>
          <w:szCs w:val="32"/>
        </w:rPr>
      </w:pPr>
      <w:r w:rsidRPr="007C40F6">
        <w:rPr>
          <w:rFonts w:ascii="仿宋_GB2312" w:eastAsia="仿宋_GB2312" w:hAnsi="楷体" w:hint="eastAsia"/>
          <w:b/>
          <w:sz w:val="32"/>
          <w:szCs w:val="32"/>
        </w:rPr>
        <w:lastRenderedPageBreak/>
        <w:t>4</w:t>
      </w:r>
      <w:r w:rsidR="00400E8D" w:rsidRPr="007C40F6">
        <w:rPr>
          <w:rFonts w:ascii="仿宋_GB2312" w:eastAsia="仿宋_GB2312" w:hAnsi="楷体" w:hint="eastAsia"/>
          <w:b/>
          <w:sz w:val="32"/>
          <w:szCs w:val="32"/>
        </w:rPr>
        <w:t>.</w:t>
      </w:r>
      <w:r w:rsidR="00F71965" w:rsidRPr="007C40F6">
        <w:rPr>
          <w:rFonts w:ascii="仿宋_GB2312" w:eastAsia="仿宋_GB2312" w:hAnsi="楷体" w:hint="eastAsia"/>
          <w:b/>
          <w:sz w:val="32"/>
          <w:szCs w:val="32"/>
        </w:rPr>
        <w:t>综合性大学工科专业交叉融合与新工科建设</w:t>
      </w:r>
      <w:r w:rsidR="008144B2" w:rsidRPr="007C40F6">
        <w:rPr>
          <w:rFonts w:ascii="仿宋_GB2312" w:eastAsia="仿宋_GB2312" w:hAnsi="楷体" w:hint="eastAsia"/>
          <w:b/>
          <w:sz w:val="32"/>
          <w:szCs w:val="32"/>
        </w:rPr>
        <w:t>策略</w:t>
      </w:r>
      <w:r w:rsidR="00F71965" w:rsidRPr="007C40F6">
        <w:rPr>
          <w:rFonts w:ascii="仿宋_GB2312" w:eastAsia="仿宋_GB2312" w:hAnsi="楷体" w:hint="eastAsia"/>
          <w:b/>
          <w:sz w:val="32"/>
          <w:szCs w:val="32"/>
        </w:rPr>
        <w:t>研究</w:t>
      </w:r>
    </w:p>
    <w:p w:rsidR="004931D3" w:rsidRDefault="003A658F" w:rsidP="00343A5A">
      <w:pPr>
        <w:spacing w:line="500" w:lineRule="exact"/>
        <w:ind w:firstLine="560"/>
        <w:rPr>
          <w:rFonts w:ascii="楷体" w:eastAsia="楷体" w:hAnsi="楷体"/>
          <w:sz w:val="28"/>
          <w:szCs w:val="28"/>
        </w:rPr>
      </w:pPr>
      <w:r w:rsidRPr="003A658F">
        <w:rPr>
          <w:rFonts w:ascii="楷体" w:eastAsia="楷体" w:hAnsi="楷体" w:hint="eastAsia"/>
          <w:sz w:val="28"/>
          <w:szCs w:val="28"/>
        </w:rPr>
        <w:t>“新工科”是在</w:t>
      </w:r>
      <w:r w:rsidR="00343A5A" w:rsidRPr="00343A5A">
        <w:rPr>
          <w:rFonts w:ascii="楷体" w:eastAsia="楷体" w:hAnsi="楷体" w:hint="eastAsia"/>
          <w:sz w:val="28"/>
          <w:szCs w:val="28"/>
        </w:rPr>
        <w:t>新经济</w:t>
      </w:r>
      <w:r w:rsidR="00343A5A">
        <w:rPr>
          <w:rFonts w:ascii="楷体" w:eastAsia="楷体" w:hAnsi="楷体" w:hint="eastAsia"/>
          <w:sz w:val="28"/>
          <w:szCs w:val="28"/>
        </w:rPr>
        <w:t>、新产业和</w:t>
      </w:r>
      <w:r w:rsidRPr="003A658F">
        <w:rPr>
          <w:rFonts w:ascii="楷体" w:eastAsia="楷体" w:hAnsi="楷体" w:hint="eastAsia"/>
          <w:sz w:val="28"/>
          <w:szCs w:val="28"/>
        </w:rPr>
        <w:t>新型工业化</w:t>
      </w:r>
      <w:r w:rsidR="00343A5A" w:rsidRPr="00343A5A">
        <w:rPr>
          <w:rFonts w:ascii="楷体" w:eastAsia="楷体" w:hAnsi="楷体" w:hint="eastAsia"/>
          <w:sz w:val="28"/>
          <w:szCs w:val="28"/>
        </w:rPr>
        <w:t>发展</w:t>
      </w:r>
      <w:r w:rsidRPr="003A658F">
        <w:rPr>
          <w:rFonts w:ascii="楷体" w:eastAsia="楷体" w:hAnsi="楷体" w:hint="eastAsia"/>
          <w:sz w:val="28"/>
          <w:szCs w:val="28"/>
        </w:rPr>
        <w:t>背景下兴起的工科专业。大力推进“新工科”建设，对于促进我国产业转型升级、实现经济平稳健康发展具有重要意义。</w:t>
      </w:r>
      <w:r w:rsidR="004931D3" w:rsidRPr="004931D3">
        <w:rPr>
          <w:rFonts w:ascii="楷体" w:eastAsia="楷体" w:hAnsi="楷体" w:hint="eastAsia"/>
          <w:sz w:val="28"/>
          <w:szCs w:val="28"/>
        </w:rPr>
        <w:t>综合性大学具有基础学科办学积淀和多学科专业交叉融合的特点,在孵育新工科</w:t>
      </w:r>
      <w:r w:rsidR="00343A5A">
        <w:rPr>
          <w:rFonts w:ascii="楷体" w:eastAsia="楷体" w:hAnsi="楷体" w:hint="eastAsia"/>
          <w:sz w:val="28"/>
          <w:szCs w:val="28"/>
        </w:rPr>
        <w:t>、培养</w:t>
      </w:r>
      <w:r w:rsidR="00343A5A" w:rsidRPr="00343A5A">
        <w:rPr>
          <w:rFonts w:ascii="楷体" w:eastAsia="楷体" w:hAnsi="楷体" w:hint="eastAsia"/>
          <w:sz w:val="28"/>
          <w:szCs w:val="28"/>
        </w:rPr>
        <w:t>高素质复合型“新工科”人才</w:t>
      </w:r>
      <w:r w:rsidR="004931D3" w:rsidRPr="004931D3">
        <w:rPr>
          <w:rFonts w:ascii="楷体" w:eastAsia="楷体" w:hAnsi="楷体" w:hint="eastAsia"/>
          <w:sz w:val="28"/>
          <w:szCs w:val="28"/>
        </w:rPr>
        <w:t>方面有独特优势。本</w:t>
      </w:r>
      <w:r w:rsidR="00286184">
        <w:rPr>
          <w:rFonts w:ascii="楷体" w:eastAsia="楷体" w:hAnsi="楷体" w:hint="eastAsia"/>
          <w:sz w:val="28"/>
          <w:szCs w:val="28"/>
        </w:rPr>
        <w:t>课题</w:t>
      </w:r>
      <w:r w:rsidR="00B26998">
        <w:rPr>
          <w:rFonts w:ascii="楷体" w:eastAsia="楷体" w:hAnsi="楷体" w:hint="eastAsia"/>
          <w:sz w:val="28"/>
          <w:szCs w:val="28"/>
        </w:rPr>
        <w:t>研究，</w:t>
      </w:r>
      <w:r w:rsidR="00286184">
        <w:rPr>
          <w:rFonts w:ascii="楷体" w:eastAsia="楷体" w:hAnsi="楷体" w:hint="eastAsia"/>
          <w:sz w:val="28"/>
          <w:szCs w:val="28"/>
        </w:rPr>
        <w:t>旨在</w:t>
      </w:r>
      <w:r w:rsidR="004931D3" w:rsidRPr="004931D3">
        <w:rPr>
          <w:rFonts w:ascii="楷体" w:eastAsia="楷体" w:hAnsi="楷体" w:hint="eastAsia"/>
          <w:sz w:val="28"/>
          <w:szCs w:val="28"/>
        </w:rPr>
        <w:t>从现代工程教育的理念和模式、</w:t>
      </w:r>
      <w:r w:rsidR="0054307D">
        <w:rPr>
          <w:rFonts w:ascii="楷体" w:eastAsia="楷体" w:hAnsi="楷体" w:hint="eastAsia"/>
          <w:sz w:val="28"/>
          <w:szCs w:val="28"/>
        </w:rPr>
        <w:t>重组优化</w:t>
      </w:r>
      <w:r w:rsidR="004931D3" w:rsidRPr="004931D3">
        <w:rPr>
          <w:rFonts w:ascii="楷体" w:eastAsia="楷体" w:hAnsi="楷体" w:hint="eastAsia"/>
          <w:sz w:val="28"/>
          <w:szCs w:val="28"/>
        </w:rPr>
        <w:t>课程</w:t>
      </w:r>
      <w:r w:rsidR="0054307D">
        <w:rPr>
          <w:rFonts w:ascii="楷体" w:eastAsia="楷体" w:hAnsi="楷体" w:hint="eastAsia"/>
          <w:sz w:val="28"/>
          <w:szCs w:val="28"/>
        </w:rPr>
        <w:t>内容</w:t>
      </w:r>
      <w:r w:rsidR="004931D3" w:rsidRPr="004931D3">
        <w:rPr>
          <w:rFonts w:ascii="楷体" w:eastAsia="楷体" w:hAnsi="楷体" w:hint="eastAsia"/>
          <w:sz w:val="28"/>
          <w:szCs w:val="28"/>
        </w:rPr>
        <w:t>和</w:t>
      </w:r>
      <w:r w:rsidR="0054307D">
        <w:rPr>
          <w:rFonts w:ascii="楷体" w:eastAsia="楷体" w:hAnsi="楷体" w:hint="eastAsia"/>
          <w:sz w:val="28"/>
          <w:szCs w:val="28"/>
        </w:rPr>
        <w:t>实践教学体系、</w:t>
      </w:r>
      <w:r w:rsidR="0054307D" w:rsidRPr="004931D3">
        <w:rPr>
          <w:rFonts w:ascii="楷体" w:eastAsia="楷体" w:hAnsi="楷体" w:hint="eastAsia"/>
          <w:sz w:val="28"/>
          <w:szCs w:val="28"/>
        </w:rPr>
        <w:t>改革</w:t>
      </w:r>
      <w:r w:rsidR="004931D3" w:rsidRPr="004931D3">
        <w:rPr>
          <w:rFonts w:ascii="楷体" w:eastAsia="楷体" w:hAnsi="楷体" w:hint="eastAsia"/>
          <w:sz w:val="28"/>
          <w:szCs w:val="28"/>
        </w:rPr>
        <w:t>培养机制入手,提出综合性大学利用多学科办学和区位优势发展新工科教育的路径,</w:t>
      </w:r>
      <w:r w:rsidR="00343A5A" w:rsidRPr="00343A5A">
        <w:rPr>
          <w:rFonts w:ascii="楷体" w:eastAsia="楷体" w:hAnsi="楷体" w:hint="eastAsia"/>
          <w:sz w:val="28"/>
          <w:szCs w:val="28"/>
        </w:rPr>
        <w:t xml:space="preserve"> </w:t>
      </w:r>
      <w:r w:rsidR="0054307D">
        <w:rPr>
          <w:rFonts w:ascii="楷体" w:eastAsia="楷体" w:hAnsi="楷体" w:hint="eastAsia"/>
          <w:sz w:val="28"/>
          <w:szCs w:val="28"/>
        </w:rPr>
        <w:t>形成</w:t>
      </w:r>
      <w:r w:rsidR="0054307D" w:rsidRPr="0054307D">
        <w:rPr>
          <w:rFonts w:ascii="楷体" w:eastAsia="楷体" w:hAnsi="楷体" w:hint="eastAsia"/>
          <w:sz w:val="28"/>
          <w:szCs w:val="28"/>
        </w:rPr>
        <w:t>以多学科交叉为特征</w:t>
      </w:r>
      <w:r w:rsidR="0054307D">
        <w:rPr>
          <w:rFonts w:ascii="楷体" w:eastAsia="楷体" w:hAnsi="楷体" w:hint="eastAsia"/>
          <w:sz w:val="28"/>
          <w:szCs w:val="28"/>
        </w:rPr>
        <w:t>的新兴工科专业</w:t>
      </w:r>
      <w:r w:rsidR="00D15FF9">
        <w:rPr>
          <w:rFonts w:ascii="楷体" w:eastAsia="楷体" w:hAnsi="楷体" w:hint="eastAsia"/>
          <w:sz w:val="28"/>
          <w:szCs w:val="28"/>
        </w:rPr>
        <w:t>典型</w:t>
      </w:r>
      <w:r w:rsidR="0054307D">
        <w:rPr>
          <w:rFonts w:ascii="楷体" w:eastAsia="楷体" w:hAnsi="楷体" w:hint="eastAsia"/>
          <w:sz w:val="28"/>
          <w:szCs w:val="28"/>
        </w:rPr>
        <w:t>培养方案，</w:t>
      </w:r>
      <w:r w:rsidR="00343A5A" w:rsidRPr="00343A5A">
        <w:rPr>
          <w:rFonts w:ascii="楷体" w:eastAsia="楷体" w:hAnsi="楷体" w:hint="eastAsia"/>
          <w:sz w:val="28"/>
          <w:szCs w:val="28"/>
        </w:rPr>
        <w:t>推动工科专业之间、工科与其他学科专业交叉融合，</w:t>
      </w:r>
      <w:r w:rsidR="004931D3" w:rsidRPr="004931D3">
        <w:rPr>
          <w:rFonts w:ascii="楷体" w:eastAsia="楷体" w:hAnsi="楷体" w:hint="eastAsia"/>
          <w:sz w:val="28"/>
          <w:szCs w:val="28"/>
        </w:rPr>
        <w:t>并</w:t>
      </w:r>
      <w:r w:rsidR="000E3B97">
        <w:rPr>
          <w:rFonts w:ascii="楷体" w:eastAsia="楷体" w:hAnsi="楷体" w:hint="eastAsia"/>
          <w:sz w:val="28"/>
          <w:szCs w:val="28"/>
        </w:rPr>
        <w:t>结合</w:t>
      </w:r>
      <w:r w:rsidR="00286184">
        <w:rPr>
          <w:rFonts w:ascii="楷体" w:eastAsia="楷体" w:hAnsi="楷体" w:hint="eastAsia"/>
          <w:sz w:val="28"/>
          <w:szCs w:val="28"/>
        </w:rPr>
        <w:t>我校</w:t>
      </w:r>
      <w:r w:rsidR="004931D3" w:rsidRPr="004931D3">
        <w:rPr>
          <w:rFonts w:ascii="楷体" w:eastAsia="楷体" w:hAnsi="楷体" w:hint="eastAsia"/>
          <w:sz w:val="28"/>
          <w:szCs w:val="28"/>
        </w:rPr>
        <w:t>学科专业布局</w:t>
      </w:r>
      <w:r w:rsidR="005A750F">
        <w:rPr>
          <w:rFonts w:ascii="楷体" w:eastAsia="楷体" w:hAnsi="楷体" w:hint="eastAsia"/>
          <w:sz w:val="28"/>
          <w:szCs w:val="28"/>
        </w:rPr>
        <w:t>调整</w:t>
      </w:r>
      <w:r w:rsidR="000E3B97">
        <w:rPr>
          <w:rFonts w:ascii="楷体" w:eastAsia="楷体" w:hAnsi="楷体" w:hint="eastAsia"/>
          <w:sz w:val="28"/>
          <w:szCs w:val="28"/>
        </w:rPr>
        <w:t>，</w:t>
      </w:r>
      <w:r w:rsidR="004931D3" w:rsidRPr="004931D3">
        <w:rPr>
          <w:rFonts w:ascii="楷体" w:eastAsia="楷体" w:hAnsi="楷体" w:hint="eastAsia"/>
          <w:sz w:val="28"/>
          <w:szCs w:val="28"/>
        </w:rPr>
        <w:t>提出建设新工科专业</w:t>
      </w:r>
      <w:r w:rsidR="0054307D">
        <w:rPr>
          <w:rFonts w:ascii="楷体" w:eastAsia="楷体" w:hAnsi="楷体" w:hint="eastAsia"/>
          <w:sz w:val="28"/>
          <w:szCs w:val="28"/>
        </w:rPr>
        <w:t>设置</w:t>
      </w:r>
      <w:r w:rsidR="005A750F">
        <w:rPr>
          <w:rFonts w:ascii="楷体" w:eastAsia="楷体" w:hAnsi="楷体" w:hint="eastAsia"/>
          <w:sz w:val="28"/>
          <w:szCs w:val="28"/>
        </w:rPr>
        <w:t>优化</w:t>
      </w:r>
      <w:r w:rsidR="004931D3" w:rsidRPr="004931D3">
        <w:rPr>
          <w:rFonts w:ascii="楷体" w:eastAsia="楷体" w:hAnsi="楷体" w:hint="eastAsia"/>
          <w:sz w:val="28"/>
          <w:szCs w:val="28"/>
        </w:rPr>
        <w:t>的思路和建议。</w:t>
      </w:r>
    </w:p>
    <w:p w:rsidR="007C40F6" w:rsidRPr="007C40F6" w:rsidRDefault="007C40F6" w:rsidP="007C40F6">
      <w:pPr>
        <w:spacing w:line="500" w:lineRule="exact"/>
        <w:ind w:firstLine="560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5</w:t>
      </w:r>
      <w:r w:rsidRPr="007C40F6">
        <w:rPr>
          <w:rFonts w:ascii="仿宋_GB2312" w:eastAsia="仿宋_GB2312" w:hAnsi="楷体" w:hint="eastAsia"/>
          <w:b/>
          <w:sz w:val="32"/>
          <w:szCs w:val="32"/>
        </w:rPr>
        <w:t>.体验式学习体系的构建及其实践研究</w:t>
      </w:r>
    </w:p>
    <w:p w:rsidR="007C40F6" w:rsidRDefault="007C40F6" w:rsidP="007C40F6">
      <w:pPr>
        <w:spacing w:line="500" w:lineRule="exact"/>
        <w:ind w:firstLine="560"/>
        <w:rPr>
          <w:rFonts w:ascii="楷体" w:eastAsia="楷体" w:hAnsi="楷体"/>
          <w:sz w:val="28"/>
          <w:szCs w:val="28"/>
        </w:rPr>
      </w:pPr>
      <w:r w:rsidRPr="007C40F6">
        <w:rPr>
          <w:rFonts w:ascii="楷体" w:eastAsia="楷体" w:hAnsi="楷体" w:hint="eastAsia"/>
          <w:sz w:val="28"/>
          <w:szCs w:val="28"/>
        </w:rPr>
        <w:t>体验式学习是一种以学习者为中心的，通过实践与反思相结合来获得知识、技能和态度的学习方式，是一种学生经历个性化的自主学习过程。本课题研究，旨在以体验式学习的基本理论为依据，结合我校</w:t>
      </w:r>
      <w:r w:rsidR="005336BA">
        <w:rPr>
          <w:rFonts w:ascii="楷体" w:eastAsia="楷体" w:hAnsi="楷体" w:hint="eastAsia"/>
          <w:sz w:val="28"/>
          <w:szCs w:val="28"/>
        </w:rPr>
        <w:t>各专业</w:t>
      </w:r>
      <w:r w:rsidRPr="007C40F6">
        <w:rPr>
          <w:rFonts w:ascii="楷体" w:eastAsia="楷体" w:hAnsi="楷体" w:hint="eastAsia"/>
          <w:sz w:val="28"/>
          <w:szCs w:val="28"/>
        </w:rPr>
        <w:t>教学</w:t>
      </w:r>
      <w:r w:rsidR="005336BA">
        <w:rPr>
          <w:rFonts w:ascii="楷体" w:eastAsia="楷体" w:hAnsi="楷体" w:hint="eastAsia"/>
          <w:sz w:val="28"/>
          <w:szCs w:val="28"/>
        </w:rPr>
        <w:t>改革</w:t>
      </w:r>
      <w:r w:rsidRPr="007C40F6">
        <w:rPr>
          <w:rFonts w:ascii="楷体" w:eastAsia="楷体" w:hAnsi="楷体" w:hint="eastAsia"/>
          <w:sz w:val="28"/>
          <w:szCs w:val="28"/>
        </w:rPr>
        <w:t>实际，精心设计开展现实情境中的体验式教学试点，为我校体验式学习体系建设积累经验，为体验式教学模式与评价体系的构建提出具体建议与实施方案。</w:t>
      </w:r>
    </w:p>
    <w:p w:rsidR="006A5B47" w:rsidRPr="007C40F6" w:rsidRDefault="007C40F6" w:rsidP="007C40F6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6</w:t>
      </w:r>
      <w:r w:rsidR="00553B24" w:rsidRPr="007C40F6">
        <w:rPr>
          <w:rFonts w:ascii="仿宋_GB2312" w:eastAsia="仿宋_GB2312" w:hAnsi="楷体" w:hint="eastAsia"/>
          <w:b/>
          <w:sz w:val="32"/>
          <w:szCs w:val="32"/>
        </w:rPr>
        <w:t>.</w:t>
      </w:r>
      <w:r w:rsidR="00BA0989" w:rsidRPr="007C40F6">
        <w:rPr>
          <w:rFonts w:ascii="仿宋_GB2312" w:eastAsia="仿宋_GB2312" w:hAnsi="楷体" w:hint="eastAsia"/>
          <w:b/>
          <w:sz w:val="32"/>
          <w:szCs w:val="32"/>
        </w:rPr>
        <w:t>本科生深度学习的支持体系构建研究</w:t>
      </w:r>
    </w:p>
    <w:p w:rsidR="00906D74" w:rsidRDefault="00452191" w:rsidP="00864FB1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深度学习是指</w:t>
      </w:r>
      <w:r w:rsidR="009651A3">
        <w:rPr>
          <w:rFonts w:ascii="楷体" w:eastAsia="楷体" w:hAnsi="楷体" w:hint="eastAsia"/>
          <w:sz w:val="28"/>
          <w:szCs w:val="28"/>
        </w:rPr>
        <w:t>在理解学习的基础上，学习者批判性地学习新的思想和</w:t>
      </w:r>
      <w:r w:rsidR="00E9529E">
        <w:rPr>
          <w:rFonts w:ascii="楷体" w:eastAsia="楷体" w:hAnsi="楷体" w:hint="eastAsia"/>
          <w:sz w:val="28"/>
          <w:szCs w:val="28"/>
        </w:rPr>
        <w:t>事实</w:t>
      </w:r>
      <w:r w:rsidR="009651A3">
        <w:rPr>
          <w:rFonts w:ascii="楷体" w:eastAsia="楷体" w:hAnsi="楷体" w:hint="eastAsia"/>
          <w:sz w:val="28"/>
          <w:szCs w:val="28"/>
        </w:rPr>
        <w:t>，建立新旧知识的</w:t>
      </w:r>
      <w:r w:rsidR="00E9529E">
        <w:rPr>
          <w:rFonts w:ascii="楷体" w:eastAsia="楷体" w:hAnsi="楷体" w:hint="eastAsia"/>
          <w:sz w:val="28"/>
          <w:szCs w:val="28"/>
        </w:rPr>
        <w:t>实质性关联</w:t>
      </w:r>
      <w:r w:rsidR="009651A3">
        <w:rPr>
          <w:rFonts w:ascii="楷体" w:eastAsia="楷体" w:hAnsi="楷体" w:hint="eastAsia"/>
          <w:sz w:val="28"/>
          <w:szCs w:val="28"/>
        </w:rPr>
        <w:t>，将已有的知识迁移到新的情境中创造性解决问题的学习。</w:t>
      </w:r>
      <w:r w:rsidR="00E9529E">
        <w:rPr>
          <w:rFonts w:ascii="楷体" w:eastAsia="楷体" w:hAnsi="楷体" w:hint="eastAsia"/>
          <w:sz w:val="28"/>
          <w:szCs w:val="28"/>
        </w:rPr>
        <w:t>深度学习</w:t>
      </w:r>
      <w:r w:rsidR="00442FF4">
        <w:rPr>
          <w:rFonts w:ascii="楷体" w:eastAsia="楷体" w:hAnsi="楷体" w:hint="eastAsia"/>
          <w:sz w:val="28"/>
          <w:szCs w:val="28"/>
        </w:rPr>
        <w:t>强调学习者在亲身实践与体验中完善认知结构</w:t>
      </w:r>
      <w:r w:rsidR="004E4C5B">
        <w:rPr>
          <w:rFonts w:ascii="楷体" w:eastAsia="楷体" w:hAnsi="楷体" w:hint="eastAsia"/>
          <w:sz w:val="28"/>
          <w:szCs w:val="28"/>
        </w:rPr>
        <w:t>，进而催生高阶思维与深层认知能力</w:t>
      </w:r>
      <w:r w:rsidR="00767944">
        <w:rPr>
          <w:rFonts w:ascii="楷体" w:eastAsia="楷体" w:hAnsi="楷体" w:hint="eastAsia"/>
          <w:sz w:val="28"/>
          <w:szCs w:val="28"/>
        </w:rPr>
        <w:t>（</w:t>
      </w:r>
      <w:r w:rsidR="00767944" w:rsidRPr="00767944">
        <w:rPr>
          <w:rFonts w:ascii="楷体" w:eastAsia="楷体" w:hAnsi="楷体" w:hint="eastAsia"/>
          <w:sz w:val="28"/>
          <w:szCs w:val="28"/>
        </w:rPr>
        <w:t>应用、分析、评价和创造</w:t>
      </w:r>
      <w:r w:rsidR="00767944">
        <w:rPr>
          <w:rFonts w:ascii="楷体" w:eastAsia="楷体" w:hAnsi="楷体" w:hint="eastAsia"/>
          <w:sz w:val="28"/>
          <w:szCs w:val="28"/>
        </w:rPr>
        <w:t>）</w:t>
      </w:r>
      <w:r w:rsidR="004E4C5B">
        <w:rPr>
          <w:rFonts w:ascii="楷体" w:eastAsia="楷体" w:hAnsi="楷体" w:hint="eastAsia"/>
          <w:sz w:val="28"/>
          <w:szCs w:val="28"/>
        </w:rPr>
        <w:t>，往往采用自主探究、小组协作、线上线下混合式学习等多种教与学的方式与策略。</w:t>
      </w:r>
      <w:r w:rsidR="00667F93">
        <w:rPr>
          <w:rFonts w:ascii="楷体" w:eastAsia="楷体" w:hAnsi="楷体" w:hint="eastAsia"/>
          <w:sz w:val="28"/>
          <w:szCs w:val="28"/>
        </w:rPr>
        <w:t>本课题研究</w:t>
      </w:r>
      <w:r w:rsidR="00B26998">
        <w:rPr>
          <w:rFonts w:ascii="楷体" w:eastAsia="楷体" w:hAnsi="楷体" w:hint="eastAsia"/>
          <w:sz w:val="28"/>
          <w:szCs w:val="28"/>
        </w:rPr>
        <w:t>，</w:t>
      </w:r>
      <w:r w:rsidR="00667F93">
        <w:rPr>
          <w:rFonts w:ascii="楷体" w:eastAsia="楷体" w:hAnsi="楷体" w:hint="eastAsia"/>
          <w:sz w:val="28"/>
          <w:szCs w:val="28"/>
        </w:rPr>
        <w:t>旨在引导教师树立全新的教与学理念，</w:t>
      </w:r>
      <w:r w:rsidR="00FD5A9C">
        <w:rPr>
          <w:rFonts w:ascii="楷体" w:eastAsia="楷体" w:hAnsi="楷体" w:hint="eastAsia"/>
          <w:sz w:val="28"/>
          <w:szCs w:val="28"/>
        </w:rPr>
        <w:t>推动各专业</w:t>
      </w:r>
      <w:r w:rsidR="00767944">
        <w:rPr>
          <w:rFonts w:ascii="楷体" w:eastAsia="楷体" w:hAnsi="楷体" w:hint="eastAsia"/>
          <w:sz w:val="28"/>
          <w:szCs w:val="28"/>
        </w:rPr>
        <w:t>通过</w:t>
      </w:r>
      <w:r w:rsidR="00767944" w:rsidRPr="00767944">
        <w:rPr>
          <w:rFonts w:ascii="楷体" w:eastAsia="楷体" w:hAnsi="楷体" w:hint="eastAsia"/>
          <w:sz w:val="28"/>
          <w:szCs w:val="28"/>
        </w:rPr>
        <w:t>工具、资源、手段</w:t>
      </w:r>
      <w:r w:rsidR="00767944">
        <w:rPr>
          <w:rFonts w:ascii="楷体" w:eastAsia="楷体" w:hAnsi="楷体" w:hint="eastAsia"/>
          <w:sz w:val="28"/>
          <w:szCs w:val="28"/>
        </w:rPr>
        <w:t>等学习过程要素</w:t>
      </w:r>
      <w:r w:rsidR="00AB2EE2">
        <w:rPr>
          <w:rFonts w:ascii="楷体" w:eastAsia="楷体" w:hAnsi="楷体" w:hint="eastAsia"/>
          <w:sz w:val="28"/>
          <w:szCs w:val="28"/>
        </w:rPr>
        <w:t>的</w:t>
      </w:r>
      <w:r w:rsidR="00767944">
        <w:rPr>
          <w:rFonts w:ascii="楷体" w:eastAsia="楷体" w:hAnsi="楷体" w:hint="eastAsia"/>
          <w:sz w:val="28"/>
          <w:szCs w:val="28"/>
        </w:rPr>
        <w:t>整合</w:t>
      </w:r>
      <w:r w:rsidR="00FD5A9C">
        <w:rPr>
          <w:rFonts w:ascii="楷体" w:eastAsia="楷体" w:hAnsi="楷体" w:hint="eastAsia"/>
          <w:sz w:val="28"/>
          <w:szCs w:val="28"/>
        </w:rPr>
        <w:t>构建</w:t>
      </w:r>
      <w:r w:rsidR="00D527ED">
        <w:rPr>
          <w:rFonts w:ascii="楷体" w:eastAsia="楷体" w:hAnsi="楷体" w:hint="eastAsia"/>
          <w:sz w:val="28"/>
          <w:szCs w:val="28"/>
        </w:rPr>
        <w:t>相应</w:t>
      </w:r>
      <w:r w:rsidR="00767944">
        <w:rPr>
          <w:rFonts w:ascii="楷体" w:eastAsia="楷体" w:hAnsi="楷体" w:hint="eastAsia"/>
          <w:sz w:val="28"/>
          <w:szCs w:val="28"/>
        </w:rPr>
        <w:t>支持体系，促进学生</w:t>
      </w:r>
      <w:r w:rsidR="00767944" w:rsidRPr="00767944">
        <w:rPr>
          <w:rFonts w:ascii="楷体" w:eastAsia="楷体" w:hAnsi="楷体" w:hint="eastAsia"/>
          <w:sz w:val="28"/>
          <w:szCs w:val="28"/>
        </w:rPr>
        <w:t>学习方式的根本变革</w:t>
      </w:r>
      <w:r w:rsidR="00767944">
        <w:rPr>
          <w:rFonts w:ascii="楷体" w:eastAsia="楷体" w:hAnsi="楷体" w:hint="eastAsia"/>
          <w:sz w:val="28"/>
          <w:szCs w:val="28"/>
        </w:rPr>
        <w:t>，从而有效培养</w:t>
      </w:r>
      <w:r w:rsidR="00767944">
        <w:rPr>
          <w:rFonts w:ascii="楷体" w:eastAsia="楷体" w:hAnsi="楷体" w:hint="eastAsia"/>
          <w:sz w:val="28"/>
          <w:szCs w:val="28"/>
        </w:rPr>
        <w:lastRenderedPageBreak/>
        <w:t>学生的高级深层认知能力。</w:t>
      </w:r>
    </w:p>
    <w:p w:rsidR="00906D74" w:rsidRPr="000225CC" w:rsidRDefault="007C40F6" w:rsidP="000225CC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0225CC">
        <w:rPr>
          <w:rFonts w:ascii="仿宋_GB2312" w:eastAsia="仿宋_GB2312" w:hAnsi="楷体" w:hint="eastAsia"/>
          <w:b/>
          <w:sz w:val="32"/>
          <w:szCs w:val="32"/>
        </w:rPr>
        <w:t>7</w:t>
      </w:r>
      <w:r w:rsidR="00906D74" w:rsidRPr="000225CC">
        <w:rPr>
          <w:rFonts w:ascii="仿宋_GB2312" w:eastAsia="仿宋_GB2312" w:hAnsi="楷体" w:hint="eastAsia"/>
          <w:b/>
          <w:sz w:val="32"/>
          <w:szCs w:val="32"/>
        </w:rPr>
        <w:t>.</w:t>
      </w:r>
      <w:r w:rsidR="00C57151" w:rsidRPr="000225CC">
        <w:rPr>
          <w:rFonts w:ascii="仿宋_GB2312" w:eastAsia="仿宋_GB2312" w:hAnsi="楷体" w:hint="eastAsia"/>
          <w:b/>
          <w:sz w:val="32"/>
          <w:szCs w:val="32"/>
        </w:rPr>
        <w:t>研究型大学</w:t>
      </w:r>
      <w:r w:rsidR="00906D74" w:rsidRPr="000225CC">
        <w:rPr>
          <w:rFonts w:ascii="仿宋_GB2312" w:eastAsia="仿宋_GB2312" w:hAnsi="楷体" w:hint="eastAsia"/>
          <w:b/>
          <w:sz w:val="32"/>
          <w:szCs w:val="32"/>
        </w:rPr>
        <w:t>本科生科研训练体系的</w:t>
      </w:r>
      <w:r w:rsidR="00797FF7" w:rsidRPr="000225CC">
        <w:rPr>
          <w:rFonts w:ascii="仿宋_GB2312" w:eastAsia="仿宋_GB2312" w:hAnsi="楷体" w:hint="eastAsia"/>
          <w:b/>
          <w:sz w:val="32"/>
          <w:szCs w:val="32"/>
        </w:rPr>
        <w:t>建设</w:t>
      </w:r>
      <w:r w:rsidR="00906D74" w:rsidRPr="000225CC">
        <w:rPr>
          <w:rFonts w:ascii="仿宋_GB2312" w:eastAsia="仿宋_GB2312" w:hAnsi="楷体" w:hint="eastAsia"/>
          <w:b/>
          <w:sz w:val="32"/>
          <w:szCs w:val="32"/>
        </w:rPr>
        <w:t>路径</w:t>
      </w:r>
      <w:r w:rsidR="00C57151" w:rsidRPr="000225CC">
        <w:rPr>
          <w:rFonts w:ascii="仿宋_GB2312" w:eastAsia="仿宋_GB2312" w:hAnsi="楷体" w:hint="eastAsia"/>
          <w:b/>
          <w:sz w:val="32"/>
          <w:szCs w:val="32"/>
        </w:rPr>
        <w:t>研究</w:t>
      </w:r>
    </w:p>
    <w:p w:rsidR="003C0644" w:rsidRPr="003C0644" w:rsidRDefault="00CF12AC" w:rsidP="003C0644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F12AC">
        <w:rPr>
          <w:rFonts w:ascii="楷体" w:eastAsia="楷体" w:hAnsi="楷体" w:hint="eastAsia"/>
          <w:sz w:val="28"/>
          <w:szCs w:val="28"/>
        </w:rPr>
        <w:t>本科生科研训练是培养创新型人才的重要举措</w:t>
      </w:r>
      <w:r w:rsidR="00DD2D54">
        <w:rPr>
          <w:rFonts w:ascii="楷体" w:eastAsia="楷体" w:hAnsi="楷体" w:hint="eastAsia"/>
          <w:sz w:val="28"/>
          <w:szCs w:val="28"/>
        </w:rPr>
        <w:t>，</w:t>
      </w:r>
      <w:r w:rsidR="00AD3A2E" w:rsidRPr="00AD3A2E">
        <w:rPr>
          <w:rFonts w:ascii="楷体" w:eastAsia="楷体" w:hAnsi="楷体" w:hint="eastAsia"/>
          <w:sz w:val="28"/>
          <w:szCs w:val="28"/>
        </w:rPr>
        <w:t>其核心在于通过支持学生开展项目研究，培养学生的研究兴趣，训练学生的研究能力。</w:t>
      </w:r>
      <w:r w:rsidR="00ED2C0D">
        <w:rPr>
          <w:rFonts w:ascii="楷体" w:eastAsia="楷体" w:hAnsi="楷体" w:hint="eastAsia"/>
          <w:sz w:val="28"/>
          <w:szCs w:val="28"/>
        </w:rPr>
        <w:t>本课题</w:t>
      </w:r>
      <w:r w:rsidR="00ED2C0D">
        <w:rPr>
          <w:rFonts w:ascii="楷体" w:eastAsia="楷体" w:hAnsi="楷体"/>
          <w:sz w:val="28"/>
          <w:szCs w:val="28"/>
        </w:rPr>
        <w:t>研究</w:t>
      </w:r>
      <w:r w:rsidR="00DD2D54">
        <w:rPr>
          <w:rFonts w:ascii="楷体" w:eastAsia="楷体" w:hAnsi="楷体" w:hint="eastAsia"/>
          <w:sz w:val="28"/>
          <w:szCs w:val="28"/>
        </w:rPr>
        <w:t>，</w:t>
      </w:r>
      <w:r w:rsidR="00ED2C0D">
        <w:rPr>
          <w:rFonts w:ascii="楷体" w:eastAsia="楷体" w:hAnsi="楷体"/>
          <w:sz w:val="28"/>
          <w:szCs w:val="28"/>
        </w:rPr>
        <w:t>旨在深入分析</w:t>
      </w:r>
      <w:r w:rsidR="000F23AA" w:rsidRPr="000F23AA">
        <w:rPr>
          <w:rFonts w:ascii="楷体" w:eastAsia="楷体" w:hAnsi="楷体" w:hint="eastAsia"/>
          <w:sz w:val="28"/>
          <w:szCs w:val="28"/>
        </w:rPr>
        <w:t>国内外</w:t>
      </w:r>
      <w:r w:rsidR="00DD2D54">
        <w:rPr>
          <w:rFonts w:ascii="楷体" w:eastAsia="楷体" w:hAnsi="楷体" w:hint="eastAsia"/>
          <w:sz w:val="28"/>
          <w:szCs w:val="28"/>
        </w:rPr>
        <w:t>研究型大学</w:t>
      </w:r>
      <w:r w:rsidR="000F23AA" w:rsidRPr="000F23AA">
        <w:rPr>
          <w:rFonts w:ascii="楷体" w:eastAsia="楷体" w:hAnsi="楷体" w:hint="eastAsia"/>
          <w:sz w:val="28"/>
          <w:szCs w:val="28"/>
        </w:rPr>
        <w:t>开展本科生科研训练的</w:t>
      </w:r>
      <w:r w:rsidR="003C0644">
        <w:rPr>
          <w:rFonts w:ascii="楷体" w:eastAsia="楷体" w:hAnsi="楷体" w:hint="eastAsia"/>
          <w:sz w:val="28"/>
          <w:szCs w:val="28"/>
        </w:rPr>
        <w:t>理念</w:t>
      </w:r>
      <w:r w:rsidR="00CF5730">
        <w:rPr>
          <w:rFonts w:ascii="楷体" w:eastAsia="楷体" w:hAnsi="楷体" w:hint="eastAsia"/>
          <w:sz w:val="28"/>
          <w:szCs w:val="28"/>
        </w:rPr>
        <w:t>、做法、</w:t>
      </w:r>
      <w:r w:rsidR="00DD2D54">
        <w:rPr>
          <w:rFonts w:ascii="楷体" w:eastAsia="楷体" w:hAnsi="楷体" w:hint="eastAsia"/>
          <w:sz w:val="28"/>
          <w:szCs w:val="28"/>
        </w:rPr>
        <w:t>经验</w:t>
      </w:r>
      <w:r w:rsidR="00CF5730">
        <w:rPr>
          <w:rFonts w:ascii="楷体" w:eastAsia="楷体" w:hAnsi="楷体" w:hint="eastAsia"/>
          <w:sz w:val="28"/>
          <w:szCs w:val="28"/>
        </w:rPr>
        <w:t>与问题</w:t>
      </w:r>
      <w:r w:rsidR="000F23AA" w:rsidRPr="000F23AA">
        <w:rPr>
          <w:rFonts w:ascii="楷体" w:eastAsia="楷体" w:hAnsi="楷体" w:hint="eastAsia"/>
          <w:sz w:val="28"/>
          <w:szCs w:val="28"/>
        </w:rPr>
        <w:t>，</w:t>
      </w:r>
      <w:r w:rsidR="00DD2D54">
        <w:rPr>
          <w:rFonts w:ascii="楷体" w:eastAsia="楷体" w:hAnsi="楷体" w:hint="eastAsia"/>
          <w:sz w:val="28"/>
          <w:szCs w:val="28"/>
        </w:rPr>
        <w:t>结合我校不同类别专业实际，</w:t>
      </w:r>
      <w:r w:rsidR="003C0644">
        <w:rPr>
          <w:rFonts w:ascii="楷体" w:eastAsia="楷体" w:hAnsi="楷体" w:hint="eastAsia"/>
          <w:sz w:val="28"/>
          <w:szCs w:val="28"/>
        </w:rPr>
        <w:t>从</w:t>
      </w:r>
      <w:r w:rsidR="003C0644" w:rsidRPr="003C0644">
        <w:rPr>
          <w:rFonts w:ascii="楷体" w:eastAsia="楷体" w:hAnsi="楷体" w:hint="eastAsia"/>
          <w:sz w:val="28"/>
          <w:szCs w:val="28"/>
        </w:rPr>
        <w:t>资源</w:t>
      </w:r>
      <w:r w:rsidR="003C0644" w:rsidRPr="003C0644">
        <w:rPr>
          <w:rFonts w:ascii="楷体" w:eastAsia="楷体" w:hAnsi="楷体"/>
          <w:sz w:val="28"/>
          <w:szCs w:val="28"/>
        </w:rPr>
        <w:t>投入、制度保障、师生互动</w:t>
      </w:r>
      <w:r w:rsidR="003C0644" w:rsidRPr="003C0644">
        <w:rPr>
          <w:rFonts w:ascii="楷体" w:eastAsia="楷体" w:hAnsi="楷体" w:hint="eastAsia"/>
          <w:sz w:val="28"/>
          <w:szCs w:val="28"/>
        </w:rPr>
        <w:t>、</w:t>
      </w:r>
      <w:r w:rsidR="003C0644" w:rsidRPr="003C0644">
        <w:rPr>
          <w:rFonts w:ascii="楷体" w:eastAsia="楷体" w:hAnsi="楷体"/>
          <w:sz w:val="28"/>
          <w:szCs w:val="28"/>
        </w:rPr>
        <w:t>过程管理</w:t>
      </w:r>
      <w:r w:rsidR="003C0644">
        <w:rPr>
          <w:rFonts w:ascii="楷体" w:eastAsia="楷体" w:hAnsi="楷体" w:hint="eastAsia"/>
          <w:sz w:val="28"/>
          <w:szCs w:val="28"/>
        </w:rPr>
        <w:t>等</w:t>
      </w:r>
      <w:r w:rsidR="003C0644">
        <w:rPr>
          <w:rFonts w:ascii="楷体" w:eastAsia="楷体" w:hAnsi="楷体"/>
          <w:sz w:val="28"/>
          <w:szCs w:val="28"/>
        </w:rPr>
        <w:t>方面提出</w:t>
      </w:r>
      <w:r w:rsidR="00DD2D54">
        <w:rPr>
          <w:rFonts w:ascii="楷体" w:eastAsia="楷体" w:hAnsi="楷体" w:hint="eastAsia"/>
          <w:sz w:val="28"/>
          <w:szCs w:val="28"/>
        </w:rPr>
        <w:t>构建</w:t>
      </w:r>
      <w:r w:rsidR="00DD2D54" w:rsidRPr="00DD2D54">
        <w:rPr>
          <w:rFonts w:ascii="楷体" w:eastAsia="楷体" w:hAnsi="楷体" w:hint="eastAsia"/>
          <w:sz w:val="28"/>
          <w:szCs w:val="28"/>
        </w:rPr>
        <w:t>本科生科研训练体系的</w:t>
      </w:r>
      <w:r w:rsidR="003C0644">
        <w:rPr>
          <w:rFonts w:ascii="楷体" w:eastAsia="楷体" w:hAnsi="楷体"/>
          <w:sz w:val="28"/>
          <w:szCs w:val="28"/>
        </w:rPr>
        <w:t>政策建议，以期</w:t>
      </w:r>
      <w:r w:rsidR="003C0644" w:rsidRPr="00AF4327">
        <w:rPr>
          <w:rFonts w:ascii="楷体" w:eastAsia="楷体" w:hAnsi="楷体" w:hint="eastAsia"/>
          <w:sz w:val="28"/>
          <w:szCs w:val="28"/>
        </w:rPr>
        <w:t>调动师生从事本科生科研活动的积极性,</w:t>
      </w:r>
      <w:r w:rsidR="003C0644">
        <w:rPr>
          <w:rFonts w:ascii="楷体" w:eastAsia="楷体" w:hAnsi="楷体" w:hint="eastAsia"/>
          <w:sz w:val="28"/>
          <w:szCs w:val="28"/>
        </w:rPr>
        <w:t>切实</w:t>
      </w:r>
      <w:r w:rsidR="00CF5730">
        <w:rPr>
          <w:rFonts w:ascii="楷体" w:eastAsia="楷体" w:hAnsi="楷体" w:hint="eastAsia"/>
          <w:sz w:val="28"/>
          <w:szCs w:val="28"/>
        </w:rPr>
        <w:t>发挥科学研究的教育性，</w:t>
      </w:r>
      <w:r w:rsidR="003C0644" w:rsidRPr="00AF4327">
        <w:rPr>
          <w:rFonts w:ascii="楷体" w:eastAsia="楷体" w:hAnsi="楷体" w:hint="eastAsia"/>
          <w:sz w:val="28"/>
          <w:szCs w:val="28"/>
        </w:rPr>
        <w:t>增强</w:t>
      </w:r>
      <w:r w:rsidR="00DD2D54">
        <w:rPr>
          <w:rFonts w:ascii="楷体" w:eastAsia="楷体" w:hAnsi="楷体" w:hint="eastAsia"/>
          <w:sz w:val="28"/>
          <w:szCs w:val="28"/>
        </w:rPr>
        <w:t>各类</w:t>
      </w:r>
      <w:r w:rsidR="003C0644" w:rsidRPr="00AF4327">
        <w:rPr>
          <w:rFonts w:ascii="楷体" w:eastAsia="楷体" w:hAnsi="楷体" w:hint="eastAsia"/>
          <w:sz w:val="28"/>
          <w:szCs w:val="28"/>
        </w:rPr>
        <w:t>科研项目的</w:t>
      </w:r>
      <w:r w:rsidR="00CF5730">
        <w:rPr>
          <w:rFonts w:ascii="楷体" w:eastAsia="楷体" w:hAnsi="楷体" w:hint="eastAsia"/>
          <w:sz w:val="28"/>
          <w:szCs w:val="28"/>
        </w:rPr>
        <w:t>育人</w:t>
      </w:r>
      <w:r w:rsidR="003C0644" w:rsidRPr="00AF4327">
        <w:rPr>
          <w:rFonts w:ascii="楷体" w:eastAsia="楷体" w:hAnsi="楷体" w:hint="eastAsia"/>
          <w:sz w:val="28"/>
          <w:szCs w:val="28"/>
        </w:rPr>
        <w:t>效果</w:t>
      </w:r>
      <w:r w:rsidR="003C0644">
        <w:rPr>
          <w:rFonts w:ascii="楷体" w:eastAsia="楷体" w:hAnsi="楷体" w:hint="eastAsia"/>
          <w:sz w:val="28"/>
          <w:szCs w:val="28"/>
        </w:rPr>
        <w:t>。</w:t>
      </w:r>
    </w:p>
    <w:p w:rsidR="00906D74" w:rsidRPr="000225CC" w:rsidRDefault="007C40F6" w:rsidP="000225CC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0225CC">
        <w:rPr>
          <w:rFonts w:ascii="仿宋_GB2312" w:eastAsia="仿宋_GB2312" w:hAnsi="楷体" w:hint="eastAsia"/>
          <w:b/>
          <w:sz w:val="32"/>
          <w:szCs w:val="32"/>
        </w:rPr>
        <w:t>8</w:t>
      </w:r>
      <w:r w:rsidR="008144B2" w:rsidRPr="000225CC">
        <w:rPr>
          <w:rFonts w:ascii="仿宋_GB2312" w:eastAsia="仿宋_GB2312" w:hAnsi="楷体" w:hint="eastAsia"/>
          <w:b/>
          <w:sz w:val="32"/>
          <w:szCs w:val="32"/>
        </w:rPr>
        <w:t>.</w:t>
      </w:r>
      <w:r w:rsidR="00906D74" w:rsidRPr="000225CC">
        <w:rPr>
          <w:rFonts w:ascii="仿宋_GB2312" w:eastAsia="仿宋_GB2312" w:hAnsi="楷体" w:hint="eastAsia"/>
          <w:b/>
          <w:sz w:val="32"/>
          <w:szCs w:val="32"/>
        </w:rPr>
        <w:t>大数据背景下的本科生学习分析</w:t>
      </w:r>
    </w:p>
    <w:p w:rsidR="0037043D" w:rsidRDefault="009659F3" w:rsidP="0037043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63459D">
        <w:rPr>
          <w:rFonts w:ascii="楷体" w:eastAsia="楷体" w:hAnsi="楷体" w:hint="eastAsia"/>
          <w:sz w:val="28"/>
          <w:szCs w:val="28"/>
        </w:rPr>
        <w:t>学习分析作为教育信息化的新浪潮，是教育大数据的主要应用领域</w:t>
      </w:r>
      <w:r>
        <w:rPr>
          <w:rFonts w:ascii="楷体" w:eastAsia="楷体" w:hAnsi="楷体" w:hint="eastAsia"/>
          <w:sz w:val="28"/>
          <w:szCs w:val="28"/>
        </w:rPr>
        <w:t>，旨在</w:t>
      </w:r>
      <w:r>
        <w:rPr>
          <w:rFonts w:ascii="楷体" w:eastAsia="楷体" w:hAnsi="楷体"/>
          <w:sz w:val="28"/>
          <w:szCs w:val="28"/>
        </w:rPr>
        <w:t>通过</w:t>
      </w:r>
      <w:r w:rsidRPr="009659F3">
        <w:rPr>
          <w:rFonts w:ascii="楷体" w:eastAsia="楷体" w:hAnsi="楷体" w:hint="eastAsia"/>
          <w:sz w:val="28"/>
          <w:szCs w:val="28"/>
        </w:rPr>
        <w:t>测量、收集、分析和报告关于学习者及其学习情景的数据，以期了解</w:t>
      </w:r>
      <w:r w:rsidR="0037043D">
        <w:rPr>
          <w:rFonts w:ascii="楷体" w:eastAsia="楷体" w:hAnsi="楷体" w:hint="eastAsia"/>
          <w:sz w:val="28"/>
          <w:szCs w:val="28"/>
        </w:rPr>
        <w:t>、</w:t>
      </w:r>
      <w:r w:rsidRPr="009659F3">
        <w:rPr>
          <w:rFonts w:ascii="楷体" w:eastAsia="楷体" w:hAnsi="楷体" w:hint="eastAsia"/>
          <w:sz w:val="28"/>
          <w:szCs w:val="28"/>
        </w:rPr>
        <w:t>优化学习和学习发生的情境</w:t>
      </w:r>
      <w:r>
        <w:rPr>
          <w:rFonts w:ascii="楷体" w:eastAsia="楷体" w:hAnsi="楷体" w:hint="eastAsia"/>
          <w:sz w:val="28"/>
          <w:szCs w:val="28"/>
        </w:rPr>
        <w:t>。</w:t>
      </w:r>
      <w:r w:rsidR="00062AF8">
        <w:rPr>
          <w:rFonts w:ascii="楷体" w:eastAsia="楷体" w:hAnsi="楷体" w:hint="eastAsia"/>
          <w:sz w:val="28"/>
          <w:szCs w:val="28"/>
        </w:rPr>
        <w:t>美国</w:t>
      </w:r>
      <w:r w:rsidR="002A076C">
        <w:rPr>
          <w:rFonts w:ascii="楷体" w:eastAsia="楷体" w:hAnsi="楷体" w:hint="eastAsia"/>
          <w:sz w:val="28"/>
          <w:szCs w:val="28"/>
        </w:rPr>
        <w:t>《</w:t>
      </w:r>
      <w:r w:rsidR="002A076C" w:rsidRPr="002A076C">
        <w:rPr>
          <w:rFonts w:ascii="楷体" w:eastAsia="楷体" w:hAnsi="楷体" w:hint="eastAsia"/>
          <w:sz w:val="28"/>
          <w:szCs w:val="28"/>
        </w:rPr>
        <w:t>地平线报告</w:t>
      </w:r>
      <w:r w:rsidR="002A076C">
        <w:rPr>
          <w:rFonts w:ascii="楷体" w:eastAsia="楷体" w:hAnsi="楷体" w:hint="eastAsia"/>
          <w:sz w:val="28"/>
          <w:szCs w:val="28"/>
        </w:rPr>
        <w:t>》</w:t>
      </w:r>
      <w:r>
        <w:rPr>
          <w:rFonts w:ascii="楷体" w:eastAsia="楷体" w:hAnsi="楷体" w:hint="eastAsia"/>
          <w:sz w:val="28"/>
          <w:szCs w:val="28"/>
        </w:rPr>
        <w:t>已</w:t>
      </w:r>
      <w:r w:rsidR="002A076C" w:rsidRPr="002A076C">
        <w:rPr>
          <w:rFonts w:ascii="楷体" w:eastAsia="楷体" w:hAnsi="楷体" w:hint="eastAsia"/>
          <w:sz w:val="28"/>
          <w:szCs w:val="28"/>
        </w:rPr>
        <w:t>连续四年把学习分析作为影响教育发展的</w:t>
      </w:r>
      <w:r w:rsidR="002A076C">
        <w:rPr>
          <w:rFonts w:ascii="楷体" w:eastAsia="楷体" w:hAnsi="楷体" w:hint="eastAsia"/>
          <w:sz w:val="28"/>
          <w:szCs w:val="28"/>
        </w:rPr>
        <w:t>重要</w:t>
      </w:r>
      <w:r w:rsidR="002A076C" w:rsidRPr="002A076C">
        <w:rPr>
          <w:rFonts w:ascii="楷体" w:eastAsia="楷体" w:hAnsi="楷体" w:hint="eastAsia"/>
          <w:sz w:val="28"/>
          <w:szCs w:val="28"/>
        </w:rPr>
        <w:t>趋势和关键技术</w:t>
      </w:r>
      <w:r w:rsidR="002A076C">
        <w:rPr>
          <w:rFonts w:ascii="楷体" w:eastAsia="楷体" w:hAnsi="楷体" w:hint="eastAsia"/>
          <w:sz w:val="28"/>
          <w:szCs w:val="28"/>
        </w:rPr>
        <w:t>。</w:t>
      </w:r>
      <w:r w:rsidR="00332DC6">
        <w:rPr>
          <w:rFonts w:ascii="楷体" w:eastAsia="楷体" w:hAnsi="楷体" w:hint="eastAsia"/>
          <w:sz w:val="28"/>
          <w:szCs w:val="28"/>
        </w:rPr>
        <w:t>本</w:t>
      </w:r>
      <w:r w:rsidR="00332DC6">
        <w:rPr>
          <w:rFonts w:ascii="楷体" w:eastAsia="楷体" w:hAnsi="楷体"/>
          <w:sz w:val="28"/>
          <w:szCs w:val="28"/>
        </w:rPr>
        <w:t>课题研究</w:t>
      </w:r>
      <w:r w:rsidR="00072374">
        <w:rPr>
          <w:rFonts w:ascii="楷体" w:eastAsia="楷体" w:hAnsi="楷体" w:hint="eastAsia"/>
          <w:sz w:val="28"/>
          <w:szCs w:val="28"/>
        </w:rPr>
        <w:t>，</w:t>
      </w:r>
      <w:r w:rsidR="00332DC6">
        <w:rPr>
          <w:rFonts w:ascii="楷体" w:eastAsia="楷体" w:hAnsi="楷体"/>
          <w:sz w:val="28"/>
          <w:szCs w:val="28"/>
        </w:rPr>
        <w:t>旨在</w:t>
      </w:r>
      <w:r w:rsidR="00332DC6" w:rsidRPr="00332DC6">
        <w:rPr>
          <w:rFonts w:ascii="楷体" w:eastAsia="楷体" w:hAnsi="楷体" w:hint="eastAsia"/>
          <w:sz w:val="28"/>
          <w:szCs w:val="28"/>
        </w:rPr>
        <w:t>利用学习分析技术挖掘</w:t>
      </w:r>
      <w:r w:rsidR="00332DC6">
        <w:rPr>
          <w:rFonts w:ascii="楷体" w:eastAsia="楷体" w:hAnsi="楷体" w:hint="eastAsia"/>
          <w:sz w:val="28"/>
          <w:szCs w:val="28"/>
        </w:rPr>
        <w:t>教学</w:t>
      </w:r>
      <w:r w:rsidR="00FE1D77">
        <w:rPr>
          <w:rFonts w:ascii="楷体" w:eastAsia="楷体" w:hAnsi="楷体" w:hint="eastAsia"/>
          <w:sz w:val="28"/>
          <w:szCs w:val="28"/>
        </w:rPr>
        <w:t>数据</w:t>
      </w:r>
      <w:r w:rsidR="00332DC6">
        <w:rPr>
          <w:rFonts w:ascii="楷体" w:eastAsia="楷体" w:hAnsi="楷体"/>
          <w:sz w:val="28"/>
          <w:szCs w:val="28"/>
        </w:rPr>
        <w:t>信息，</w:t>
      </w:r>
      <w:r w:rsidR="00FE1D77" w:rsidRPr="00FE1D77">
        <w:rPr>
          <w:rFonts w:ascii="楷体" w:eastAsia="楷体" w:hAnsi="楷体" w:hint="eastAsia"/>
          <w:sz w:val="28"/>
          <w:szCs w:val="28"/>
        </w:rPr>
        <w:t>以基于</w:t>
      </w:r>
      <w:r w:rsidR="00625672">
        <w:rPr>
          <w:rFonts w:ascii="楷体" w:eastAsia="楷体" w:hAnsi="楷体" w:hint="eastAsia"/>
          <w:sz w:val="28"/>
          <w:szCs w:val="28"/>
        </w:rPr>
        <w:t>某一类专业近年来本科生</w:t>
      </w:r>
      <w:r w:rsidR="00FE1D77" w:rsidRPr="00FE1D77">
        <w:rPr>
          <w:rFonts w:ascii="楷体" w:eastAsia="楷体" w:hAnsi="楷体" w:hint="eastAsia"/>
          <w:sz w:val="28"/>
          <w:szCs w:val="28"/>
        </w:rPr>
        <w:t>学习行为数据</w:t>
      </w:r>
      <w:r w:rsidR="0037043D">
        <w:rPr>
          <w:rFonts w:ascii="楷体" w:eastAsia="楷体" w:hAnsi="楷体" w:hint="eastAsia"/>
          <w:sz w:val="28"/>
          <w:szCs w:val="28"/>
        </w:rPr>
        <w:t>（学习时间</w:t>
      </w:r>
      <w:r w:rsidR="0037043D">
        <w:rPr>
          <w:rFonts w:ascii="楷体" w:eastAsia="楷体" w:hAnsi="楷体"/>
          <w:sz w:val="28"/>
          <w:szCs w:val="28"/>
        </w:rPr>
        <w:t>投入、</w:t>
      </w:r>
      <w:r w:rsidR="0037043D">
        <w:rPr>
          <w:rFonts w:ascii="楷体" w:eastAsia="楷体" w:hAnsi="楷体" w:hint="eastAsia"/>
          <w:sz w:val="28"/>
          <w:szCs w:val="28"/>
        </w:rPr>
        <w:t>自主</w:t>
      </w:r>
      <w:r w:rsidR="0037043D">
        <w:rPr>
          <w:rFonts w:ascii="楷体" w:eastAsia="楷体" w:hAnsi="楷体"/>
          <w:sz w:val="28"/>
          <w:szCs w:val="28"/>
        </w:rPr>
        <w:t>学习</w:t>
      </w:r>
      <w:r w:rsidR="0037043D">
        <w:rPr>
          <w:rFonts w:ascii="楷体" w:eastAsia="楷体" w:hAnsi="楷体" w:hint="eastAsia"/>
          <w:sz w:val="28"/>
          <w:szCs w:val="28"/>
        </w:rPr>
        <w:t>路径</w:t>
      </w:r>
      <w:r w:rsidR="0037043D">
        <w:rPr>
          <w:rFonts w:ascii="楷体" w:eastAsia="楷体" w:hAnsi="楷体"/>
          <w:sz w:val="28"/>
          <w:szCs w:val="28"/>
        </w:rPr>
        <w:t>、师生交互行为</w:t>
      </w:r>
      <w:r w:rsidR="0037043D">
        <w:rPr>
          <w:rFonts w:ascii="楷体" w:eastAsia="楷体" w:hAnsi="楷体" w:hint="eastAsia"/>
          <w:sz w:val="28"/>
          <w:szCs w:val="28"/>
        </w:rPr>
        <w:t>等）</w:t>
      </w:r>
      <w:r w:rsidR="00746581">
        <w:rPr>
          <w:rFonts w:ascii="楷体" w:eastAsia="楷体" w:hAnsi="楷体" w:hint="eastAsia"/>
          <w:sz w:val="28"/>
          <w:szCs w:val="28"/>
        </w:rPr>
        <w:t>的</w:t>
      </w:r>
      <w:r w:rsidR="00FE1D77" w:rsidRPr="00FE1D77">
        <w:rPr>
          <w:rFonts w:ascii="楷体" w:eastAsia="楷体" w:hAnsi="楷体" w:hint="eastAsia"/>
          <w:sz w:val="28"/>
          <w:szCs w:val="28"/>
        </w:rPr>
        <w:t>分析</w:t>
      </w:r>
      <w:r w:rsidR="00746581">
        <w:rPr>
          <w:rFonts w:ascii="楷体" w:eastAsia="楷体" w:hAnsi="楷体" w:hint="eastAsia"/>
          <w:sz w:val="28"/>
          <w:szCs w:val="28"/>
        </w:rPr>
        <w:t>来</w:t>
      </w:r>
      <w:r w:rsidR="00746581">
        <w:rPr>
          <w:rFonts w:ascii="楷体" w:eastAsia="楷体" w:hAnsi="楷体"/>
          <w:sz w:val="28"/>
          <w:szCs w:val="28"/>
        </w:rPr>
        <w:t>探索</w:t>
      </w:r>
      <w:r w:rsidR="00FE1D77" w:rsidRPr="00FE1D77">
        <w:rPr>
          <w:rFonts w:ascii="楷体" w:eastAsia="楷体" w:hAnsi="楷体" w:hint="eastAsia"/>
          <w:sz w:val="28"/>
          <w:szCs w:val="28"/>
        </w:rPr>
        <w:t>学习过程发生机制</w:t>
      </w:r>
      <w:r w:rsidR="00746581">
        <w:rPr>
          <w:rFonts w:ascii="楷体" w:eastAsia="楷体" w:hAnsi="楷体" w:hint="eastAsia"/>
          <w:sz w:val="28"/>
          <w:szCs w:val="28"/>
        </w:rPr>
        <w:t>和</w:t>
      </w:r>
      <w:r w:rsidR="00746581">
        <w:rPr>
          <w:rFonts w:ascii="楷体" w:eastAsia="楷体" w:hAnsi="楷体"/>
          <w:sz w:val="28"/>
          <w:szCs w:val="28"/>
        </w:rPr>
        <w:t>规律</w:t>
      </w:r>
      <w:r w:rsidR="00FE1D77" w:rsidRPr="00FE1D77">
        <w:rPr>
          <w:rFonts w:ascii="楷体" w:eastAsia="楷体" w:hAnsi="楷体" w:hint="eastAsia"/>
          <w:sz w:val="28"/>
          <w:szCs w:val="28"/>
        </w:rPr>
        <w:t>，</w:t>
      </w:r>
      <w:r w:rsidR="00FE1D77">
        <w:rPr>
          <w:rFonts w:ascii="楷体" w:eastAsia="楷体" w:hAnsi="楷体" w:hint="eastAsia"/>
          <w:sz w:val="28"/>
          <w:szCs w:val="28"/>
        </w:rPr>
        <w:t>为</w:t>
      </w:r>
      <w:r w:rsidR="0037043D">
        <w:rPr>
          <w:rFonts w:ascii="楷体" w:eastAsia="楷体" w:hAnsi="楷体" w:hint="eastAsia"/>
          <w:sz w:val="28"/>
          <w:szCs w:val="28"/>
        </w:rPr>
        <w:t>优化</w:t>
      </w:r>
      <w:r w:rsidR="00625672">
        <w:rPr>
          <w:rFonts w:ascii="楷体" w:eastAsia="楷体" w:hAnsi="楷体" w:hint="eastAsia"/>
          <w:sz w:val="28"/>
          <w:szCs w:val="28"/>
        </w:rPr>
        <w:t>特定专业类本科生</w:t>
      </w:r>
      <w:r w:rsidR="00FE1D77">
        <w:rPr>
          <w:rFonts w:ascii="楷体" w:eastAsia="楷体" w:hAnsi="楷体"/>
          <w:sz w:val="28"/>
          <w:szCs w:val="28"/>
        </w:rPr>
        <w:t>学习</w:t>
      </w:r>
      <w:r w:rsidR="00746581">
        <w:rPr>
          <w:rFonts w:ascii="楷体" w:eastAsia="楷体" w:hAnsi="楷体" w:hint="eastAsia"/>
          <w:sz w:val="28"/>
          <w:szCs w:val="28"/>
        </w:rPr>
        <w:t>方式</w:t>
      </w:r>
      <w:r w:rsidR="0037043D">
        <w:rPr>
          <w:rFonts w:ascii="楷体" w:eastAsia="楷体" w:hAnsi="楷体" w:hint="eastAsia"/>
          <w:sz w:val="28"/>
          <w:szCs w:val="28"/>
        </w:rPr>
        <w:t>和改进</w:t>
      </w:r>
      <w:r w:rsidR="0037043D" w:rsidRPr="0037043D">
        <w:rPr>
          <w:rFonts w:ascii="楷体" w:eastAsia="楷体" w:hAnsi="楷体" w:hint="eastAsia"/>
          <w:sz w:val="28"/>
          <w:szCs w:val="28"/>
        </w:rPr>
        <w:t>课程评估</w:t>
      </w:r>
      <w:r w:rsidR="0037043D">
        <w:rPr>
          <w:rFonts w:ascii="楷体" w:eastAsia="楷体" w:hAnsi="楷体" w:hint="eastAsia"/>
          <w:sz w:val="28"/>
          <w:szCs w:val="28"/>
        </w:rPr>
        <w:t>方式等</w:t>
      </w:r>
      <w:r w:rsidR="0037043D">
        <w:rPr>
          <w:rFonts w:ascii="楷体" w:eastAsia="楷体" w:hAnsi="楷体"/>
          <w:sz w:val="28"/>
          <w:szCs w:val="28"/>
        </w:rPr>
        <w:t>提供政策性建议。</w:t>
      </w:r>
    </w:p>
    <w:p w:rsidR="00553B24" w:rsidRPr="00FE35CA" w:rsidRDefault="007C40F6" w:rsidP="00FE35CA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FE35CA">
        <w:rPr>
          <w:rFonts w:ascii="仿宋_GB2312" w:eastAsia="仿宋_GB2312" w:hAnsi="楷体" w:hint="eastAsia"/>
          <w:b/>
          <w:sz w:val="32"/>
          <w:szCs w:val="32"/>
        </w:rPr>
        <w:t>9</w:t>
      </w:r>
      <w:r w:rsidR="00906D74" w:rsidRPr="00FE35CA">
        <w:rPr>
          <w:rFonts w:ascii="仿宋_GB2312" w:eastAsia="仿宋_GB2312" w:hAnsi="楷体" w:hint="eastAsia"/>
          <w:b/>
          <w:sz w:val="32"/>
          <w:szCs w:val="32"/>
        </w:rPr>
        <w:t>.</w:t>
      </w:r>
      <w:r w:rsidR="008144B2" w:rsidRPr="00FE35CA">
        <w:rPr>
          <w:rFonts w:ascii="仿宋_GB2312" w:eastAsia="仿宋_GB2312" w:hAnsi="楷体" w:hint="eastAsia"/>
          <w:b/>
          <w:sz w:val="32"/>
          <w:szCs w:val="32"/>
        </w:rPr>
        <w:t>基于</w:t>
      </w:r>
      <w:r w:rsidR="00574DD4" w:rsidRPr="00FE35CA">
        <w:rPr>
          <w:rFonts w:ascii="仿宋_GB2312" w:eastAsia="仿宋_GB2312" w:hAnsi="楷体" w:hint="eastAsia"/>
          <w:b/>
          <w:sz w:val="32"/>
          <w:szCs w:val="32"/>
        </w:rPr>
        <w:t>STEAM理念的跨学科课程建设研究</w:t>
      </w:r>
    </w:p>
    <w:p w:rsidR="00CA7D73" w:rsidRDefault="00250CEA" w:rsidP="00CA7D73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574DD4">
        <w:rPr>
          <w:rFonts w:ascii="楷体" w:eastAsia="楷体" w:hAnsi="楷体" w:hint="eastAsia"/>
          <w:sz w:val="28"/>
          <w:szCs w:val="28"/>
        </w:rPr>
        <w:t>STEAM教育是集科学</w:t>
      </w:r>
      <w:r>
        <w:rPr>
          <w:rFonts w:ascii="楷体" w:eastAsia="楷体" w:hAnsi="楷体" w:hint="eastAsia"/>
          <w:sz w:val="28"/>
          <w:szCs w:val="28"/>
        </w:rPr>
        <w:t>、</w:t>
      </w:r>
      <w:r w:rsidRPr="00574DD4">
        <w:rPr>
          <w:rFonts w:ascii="楷体" w:eastAsia="楷体" w:hAnsi="楷体" w:hint="eastAsia"/>
          <w:sz w:val="28"/>
          <w:szCs w:val="28"/>
        </w:rPr>
        <w:t>技术</w:t>
      </w:r>
      <w:r>
        <w:rPr>
          <w:rFonts w:ascii="楷体" w:eastAsia="楷体" w:hAnsi="楷体" w:hint="eastAsia"/>
          <w:sz w:val="28"/>
          <w:szCs w:val="28"/>
        </w:rPr>
        <w:t>、</w:t>
      </w:r>
      <w:r w:rsidRPr="00574DD4">
        <w:rPr>
          <w:rFonts w:ascii="楷体" w:eastAsia="楷体" w:hAnsi="楷体" w:hint="eastAsia"/>
          <w:sz w:val="28"/>
          <w:szCs w:val="28"/>
        </w:rPr>
        <w:t>工程</w:t>
      </w:r>
      <w:r>
        <w:rPr>
          <w:rFonts w:ascii="楷体" w:eastAsia="楷体" w:hAnsi="楷体" w:hint="eastAsia"/>
          <w:sz w:val="28"/>
          <w:szCs w:val="28"/>
        </w:rPr>
        <w:t>、</w:t>
      </w:r>
      <w:r w:rsidRPr="00574DD4">
        <w:rPr>
          <w:rFonts w:ascii="楷体" w:eastAsia="楷体" w:hAnsi="楷体" w:hint="eastAsia"/>
          <w:sz w:val="28"/>
          <w:szCs w:val="28"/>
        </w:rPr>
        <w:t>艺术</w:t>
      </w:r>
      <w:r>
        <w:rPr>
          <w:rFonts w:ascii="楷体" w:eastAsia="楷体" w:hAnsi="楷体" w:hint="eastAsia"/>
          <w:sz w:val="28"/>
          <w:szCs w:val="28"/>
        </w:rPr>
        <w:t>、</w:t>
      </w:r>
      <w:r w:rsidRPr="00574DD4">
        <w:rPr>
          <w:rFonts w:ascii="楷体" w:eastAsia="楷体" w:hAnsi="楷体" w:hint="eastAsia"/>
          <w:sz w:val="28"/>
          <w:szCs w:val="28"/>
        </w:rPr>
        <w:t>数学多学科融合的综合教育</w:t>
      </w:r>
      <w:r>
        <w:rPr>
          <w:rFonts w:ascii="楷体" w:eastAsia="楷体" w:hAnsi="楷体" w:hint="eastAsia"/>
          <w:sz w:val="28"/>
          <w:szCs w:val="28"/>
        </w:rPr>
        <w:t>，</w:t>
      </w:r>
      <w:r w:rsidR="00C15230" w:rsidRPr="00C15230">
        <w:rPr>
          <w:rFonts w:ascii="楷体" w:eastAsia="楷体" w:hAnsi="楷体" w:hint="eastAsia"/>
          <w:sz w:val="28"/>
          <w:szCs w:val="28"/>
        </w:rPr>
        <w:t>融合了建构主义、体验式教学等教学模式，具有现实问题导向、</w:t>
      </w:r>
      <w:r w:rsidR="0078091B">
        <w:rPr>
          <w:rFonts w:ascii="楷体" w:eastAsia="楷体" w:hAnsi="楷体" w:hint="eastAsia"/>
          <w:sz w:val="28"/>
          <w:szCs w:val="28"/>
        </w:rPr>
        <w:t>项目化</w:t>
      </w:r>
      <w:r w:rsidR="00C15230" w:rsidRPr="00C15230">
        <w:rPr>
          <w:rFonts w:ascii="楷体" w:eastAsia="楷体" w:hAnsi="楷体" w:hint="eastAsia"/>
          <w:sz w:val="28"/>
          <w:szCs w:val="28"/>
        </w:rPr>
        <w:t>学习、团体协作实施等特点，</w:t>
      </w:r>
      <w:r w:rsidR="00CA7D73">
        <w:rPr>
          <w:rFonts w:ascii="楷体" w:eastAsia="楷体" w:hAnsi="楷体" w:hint="eastAsia"/>
          <w:sz w:val="28"/>
          <w:szCs w:val="28"/>
        </w:rPr>
        <w:t>意</w:t>
      </w:r>
      <w:r w:rsidR="0067210F" w:rsidRPr="0067210F">
        <w:rPr>
          <w:rFonts w:ascii="楷体" w:eastAsia="楷体" w:hAnsi="楷体" w:hint="eastAsia"/>
          <w:sz w:val="28"/>
          <w:szCs w:val="28"/>
        </w:rPr>
        <w:t>在打破学科疆域，通过对学科素养的综合应用解决实际问题，培养综合性的</w:t>
      </w:r>
      <w:r w:rsidR="0067210F">
        <w:rPr>
          <w:rFonts w:ascii="楷体" w:eastAsia="楷体" w:hAnsi="楷体" w:hint="eastAsia"/>
          <w:sz w:val="28"/>
          <w:szCs w:val="28"/>
        </w:rPr>
        <w:t>创新</w:t>
      </w:r>
      <w:r w:rsidR="0067210F" w:rsidRPr="0067210F">
        <w:rPr>
          <w:rFonts w:ascii="楷体" w:eastAsia="楷体" w:hAnsi="楷体" w:hint="eastAsia"/>
          <w:sz w:val="28"/>
          <w:szCs w:val="28"/>
        </w:rPr>
        <w:t>人才</w:t>
      </w:r>
      <w:r w:rsidR="0067210F">
        <w:rPr>
          <w:rFonts w:ascii="楷体" w:eastAsia="楷体" w:hAnsi="楷体" w:hint="eastAsia"/>
          <w:sz w:val="28"/>
          <w:szCs w:val="28"/>
        </w:rPr>
        <w:t>。</w:t>
      </w:r>
      <w:r w:rsidR="00C15230">
        <w:rPr>
          <w:rFonts w:ascii="楷体" w:eastAsia="楷体" w:hAnsi="楷体" w:hint="eastAsia"/>
          <w:sz w:val="28"/>
          <w:szCs w:val="28"/>
        </w:rPr>
        <w:t>本课题</w:t>
      </w:r>
      <w:r w:rsidR="00C15230">
        <w:rPr>
          <w:rFonts w:ascii="楷体" w:eastAsia="楷体" w:hAnsi="楷体"/>
          <w:sz w:val="28"/>
          <w:szCs w:val="28"/>
        </w:rPr>
        <w:t>研究</w:t>
      </w:r>
      <w:r w:rsidR="00CA7D73">
        <w:rPr>
          <w:rFonts w:ascii="楷体" w:eastAsia="楷体" w:hAnsi="楷体" w:hint="eastAsia"/>
          <w:sz w:val="28"/>
          <w:szCs w:val="28"/>
        </w:rPr>
        <w:t>旨在</w:t>
      </w:r>
      <w:r w:rsidR="006252A6">
        <w:rPr>
          <w:rFonts w:ascii="楷体" w:eastAsia="楷体" w:hAnsi="楷体" w:hint="eastAsia"/>
          <w:sz w:val="28"/>
          <w:szCs w:val="28"/>
        </w:rPr>
        <w:t>推动</w:t>
      </w:r>
      <w:r w:rsidR="006252A6">
        <w:rPr>
          <w:rFonts w:ascii="楷体" w:eastAsia="楷体" w:hAnsi="楷体"/>
          <w:sz w:val="28"/>
          <w:szCs w:val="28"/>
        </w:rPr>
        <w:t>我校跨学科复合课程的理论研究与</w:t>
      </w:r>
      <w:r w:rsidR="006252A6">
        <w:rPr>
          <w:rFonts w:ascii="楷体" w:eastAsia="楷体" w:hAnsi="楷体" w:hint="eastAsia"/>
          <w:sz w:val="28"/>
          <w:szCs w:val="28"/>
        </w:rPr>
        <w:t>教学</w:t>
      </w:r>
      <w:r w:rsidR="006252A6">
        <w:rPr>
          <w:rFonts w:ascii="楷体" w:eastAsia="楷体" w:hAnsi="楷体"/>
          <w:sz w:val="28"/>
          <w:szCs w:val="28"/>
        </w:rPr>
        <w:t>实践</w:t>
      </w:r>
      <w:r w:rsidR="006252A6">
        <w:rPr>
          <w:rFonts w:ascii="楷体" w:eastAsia="楷体" w:hAnsi="楷体" w:hint="eastAsia"/>
          <w:sz w:val="28"/>
          <w:szCs w:val="28"/>
        </w:rPr>
        <w:t>，</w:t>
      </w:r>
      <w:r w:rsidR="006252A6">
        <w:rPr>
          <w:rFonts w:ascii="楷体" w:eastAsia="楷体" w:hAnsi="楷体"/>
          <w:sz w:val="28"/>
          <w:szCs w:val="28"/>
        </w:rPr>
        <w:t>通过</w:t>
      </w:r>
      <w:r w:rsidR="00CA7D73" w:rsidRPr="001119F3">
        <w:rPr>
          <w:rFonts w:ascii="楷体" w:eastAsia="楷体" w:hAnsi="楷体" w:hint="eastAsia"/>
          <w:sz w:val="28"/>
          <w:szCs w:val="28"/>
        </w:rPr>
        <w:t>整合</w:t>
      </w:r>
      <w:r w:rsidR="00CA7D73">
        <w:rPr>
          <w:rFonts w:ascii="楷体" w:eastAsia="楷体" w:hAnsi="楷体" w:hint="eastAsia"/>
          <w:sz w:val="28"/>
          <w:szCs w:val="28"/>
        </w:rPr>
        <w:t>与</w:t>
      </w:r>
      <w:r w:rsidR="00CA7D73">
        <w:rPr>
          <w:rFonts w:ascii="楷体" w:eastAsia="楷体" w:hAnsi="楷体"/>
          <w:sz w:val="28"/>
          <w:szCs w:val="28"/>
        </w:rPr>
        <w:t>重构</w:t>
      </w:r>
      <w:r w:rsidR="00CA7D73" w:rsidRPr="00CA7D73">
        <w:rPr>
          <w:rFonts w:ascii="楷体" w:eastAsia="楷体" w:hAnsi="楷体" w:hint="eastAsia"/>
          <w:sz w:val="28"/>
          <w:szCs w:val="28"/>
        </w:rPr>
        <w:t>工程、技术</w:t>
      </w:r>
      <w:r w:rsidR="00CA7D73">
        <w:rPr>
          <w:rFonts w:ascii="楷体" w:eastAsia="楷体" w:hAnsi="楷体" w:hint="eastAsia"/>
          <w:sz w:val="28"/>
          <w:szCs w:val="28"/>
        </w:rPr>
        <w:t>、</w:t>
      </w:r>
      <w:r w:rsidR="00CA7D73">
        <w:rPr>
          <w:rFonts w:ascii="楷体" w:eastAsia="楷体" w:hAnsi="楷体"/>
          <w:sz w:val="28"/>
          <w:szCs w:val="28"/>
        </w:rPr>
        <w:t>人文</w:t>
      </w:r>
      <w:r w:rsidR="00CA7D73">
        <w:rPr>
          <w:rFonts w:ascii="楷体" w:eastAsia="楷体" w:hAnsi="楷体" w:hint="eastAsia"/>
          <w:sz w:val="28"/>
          <w:szCs w:val="28"/>
        </w:rPr>
        <w:t>、</w:t>
      </w:r>
      <w:r w:rsidR="00CA7D73">
        <w:rPr>
          <w:rFonts w:ascii="楷体" w:eastAsia="楷体" w:hAnsi="楷体"/>
          <w:sz w:val="28"/>
          <w:szCs w:val="28"/>
        </w:rPr>
        <w:t>艺术</w:t>
      </w:r>
      <w:r w:rsidR="00CA7D73" w:rsidRPr="00CA7D73">
        <w:rPr>
          <w:rFonts w:ascii="楷体" w:eastAsia="楷体" w:hAnsi="楷体" w:hint="eastAsia"/>
          <w:sz w:val="28"/>
          <w:szCs w:val="28"/>
        </w:rPr>
        <w:t>类</w:t>
      </w:r>
      <w:r w:rsidR="00CA7D73">
        <w:rPr>
          <w:rFonts w:ascii="楷体" w:eastAsia="楷体" w:hAnsi="楷体" w:hint="eastAsia"/>
          <w:sz w:val="28"/>
          <w:szCs w:val="28"/>
        </w:rPr>
        <w:t>等</w:t>
      </w:r>
      <w:r w:rsidR="00CA7D73" w:rsidRPr="001119F3">
        <w:rPr>
          <w:rFonts w:ascii="楷体" w:eastAsia="楷体" w:hAnsi="楷体" w:hint="eastAsia"/>
          <w:sz w:val="28"/>
          <w:szCs w:val="28"/>
        </w:rPr>
        <w:t>相关学科的</w:t>
      </w:r>
      <w:r w:rsidR="0078091B">
        <w:rPr>
          <w:rFonts w:ascii="楷体" w:eastAsia="楷体" w:hAnsi="楷体" w:hint="eastAsia"/>
          <w:sz w:val="28"/>
          <w:szCs w:val="28"/>
        </w:rPr>
        <w:t>培养</w:t>
      </w:r>
      <w:r w:rsidR="00CA7D73" w:rsidRPr="001119F3">
        <w:rPr>
          <w:rFonts w:ascii="楷体" w:eastAsia="楷体" w:hAnsi="楷体" w:hint="eastAsia"/>
          <w:sz w:val="28"/>
          <w:szCs w:val="28"/>
        </w:rPr>
        <w:t>目标</w:t>
      </w:r>
      <w:r w:rsidR="0078091B">
        <w:rPr>
          <w:rFonts w:ascii="楷体" w:eastAsia="楷体" w:hAnsi="楷体" w:hint="eastAsia"/>
          <w:sz w:val="28"/>
          <w:szCs w:val="28"/>
        </w:rPr>
        <w:t>和</w:t>
      </w:r>
      <w:r w:rsidR="0078091B">
        <w:rPr>
          <w:rFonts w:ascii="楷体" w:eastAsia="楷体" w:hAnsi="楷体"/>
          <w:sz w:val="28"/>
          <w:szCs w:val="28"/>
        </w:rPr>
        <w:t>知识体系</w:t>
      </w:r>
      <w:r w:rsidR="00CA7D73">
        <w:rPr>
          <w:rFonts w:ascii="楷体" w:eastAsia="楷体" w:hAnsi="楷体" w:hint="eastAsia"/>
          <w:sz w:val="28"/>
          <w:szCs w:val="28"/>
        </w:rPr>
        <w:t>，</w:t>
      </w:r>
      <w:r w:rsidR="006252A6">
        <w:rPr>
          <w:rFonts w:ascii="楷体" w:eastAsia="楷体" w:hAnsi="楷体" w:hint="eastAsia"/>
          <w:sz w:val="28"/>
          <w:szCs w:val="28"/>
        </w:rPr>
        <w:t>打造</w:t>
      </w:r>
      <w:r w:rsidR="006252A6">
        <w:rPr>
          <w:rFonts w:ascii="楷体" w:eastAsia="楷体" w:hAnsi="楷体"/>
          <w:sz w:val="28"/>
          <w:szCs w:val="28"/>
        </w:rPr>
        <w:t>一批示范</w:t>
      </w:r>
      <w:r w:rsidR="006252A6">
        <w:rPr>
          <w:rFonts w:ascii="楷体" w:eastAsia="楷体" w:hAnsi="楷体" w:hint="eastAsia"/>
          <w:sz w:val="28"/>
          <w:szCs w:val="28"/>
        </w:rPr>
        <w:t>性的</w:t>
      </w:r>
      <w:r w:rsidR="006252A6">
        <w:rPr>
          <w:rFonts w:ascii="楷体" w:eastAsia="楷体" w:hAnsi="楷体"/>
          <w:sz w:val="28"/>
          <w:szCs w:val="28"/>
        </w:rPr>
        <w:t>跨学科课程</w:t>
      </w:r>
      <w:r w:rsidR="00CA7D73">
        <w:rPr>
          <w:rFonts w:ascii="楷体" w:eastAsia="楷体" w:hAnsi="楷体" w:hint="eastAsia"/>
          <w:sz w:val="28"/>
          <w:szCs w:val="28"/>
        </w:rPr>
        <w:t>，</w:t>
      </w:r>
      <w:r w:rsidR="006252A6">
        <w:rPr>
          <w:rFonts w:ascii="楷体" w:eastAsia="楷体" w:hAnsi="楷体" w:hint="eastAsia"/>
          <w:sz w:val="28"/>
          <w:szCs w:val="28"/>
        </w:rPr>
        <w:t>从而有效</w:t>
      </w:r>
      <w:r w:rsidR="00CA7D73" w:rsidRPr="00CA7D73">
        <w:rPr>
          <w:rFonts w:ascii="楷体" w:eastAsia="楷体" w:hAnsi="楷体" w:hint="eastAsia"/>
          <w:sz w:val="28"/>
          <w:szCs w:val="28"/>
        </w:rPr>
        <w:t>增强</w:t>
      </w:r>
      <w:r w:rsidR="006252A6">
        <w:rPr>
          <w:rFonts w:ascii="楷体" w:eastAsia="楷体" w:hAnsi="楷体" w:hint="eastAsia"/>
          <w:sz w:val="28"/>
          <w:szCs w:val="28"/>
        </w:rPr>
        <w:t>学生</w:t>
      </w:r>
      <w:r w:rsidR="00CA7D73" w:rsidRPr="00CA7D73">
        <w:rPr>
          <w:rFonts w:ascii="楷体" w:eastAsia="楷体" w:hAnsi="楷体" w:hint="eastAsia"/>
          <w:sz w:val="28"/>
          <w:szCs w:val="28"/>
        </w:rPr>
        <w:t>的跨学科思维能力和综合应用多学科知识解决问题的能力。</w:t>
      </w:r>
    </w:p>
    <w:p w:rsidR="008144B2" w:rsidRPr="00F15952" w:rsidRDefault="007C40F6" w:rsidP="00F15952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F15952">
        <w:rPr>
          <w:rFonts w:ascii="仿宋_GB2312" w:eastAsia="仿宋_GB2312" w:hAnsi="楷体" w:hint="eastAsia"/>
          <w:b/>
          <w:sz w:val="32"/>
          <w:szCs w:val="32"/>
        </w:rPr>
        <w:lastRenderedPageBreak/>
        <w:t>10</w:t>
      </w:r>
      <w:r w:rsidR="008144B2" w:rsidRPr="00F15952">
        <w:rPr>
          <w:rFonts w:ascii="仿宋_GB2312" w:eastAsia="仿宋_GB2312" w:hAnsi="楷体" w:hint="eastAsia"/>
          <w:b/>
          <w:sz w:val="32"/>
          <w:szCs w:val="32"/>
        </w:rPr>
        <w:t>.</w:t>
      </w:r>
      <w:r w:rsidR="00414572" w:rsidRPr="00F15952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A85F11" w:rsidRPr="00F15952">
        <w:rPr>
          <w:rFonts w:ascii="仿宋_GB2312" w:eastAsia="仿宋_GB2312" w:hAnsi="楷体" w:hint="eastAsia"/>
          <w:b/>
          <w:sz w:val="32"/>
          <w:szCs w:val="32"/>
        </w:rPr>
        <w:t>以行动研究为</w:t>
      </w:r>
      <w:r w:rsidR="00833C6C" w:rsidRPr="00F15952">
        <w:rPr>
          <w:rFonts w:ascii="仿宋_GB2312" w:eastAsia="仿宋_GB2312" w:hAnsi="楷体" w:hint="eastAsia"/>
          <w:b/>
          <w:sz w:val="32"/>
          <w:szCs w:val="32"/>
        </w:rPr>
        <w:t>驱动</w:t>
      </w:r>
      <w:r w:rsidR="00A85F11" w:rsidRPr="00F15952">
        <w:rPr>
          <w:rFonts w:ascii="仿宋_GB2312" w:eastAsia="仿宋_GB2312" w:hAnsi="楷体" w:hint="eastAsia"/>
          <w:b/>
          <w:sz w:val="32"/>
          <w:szCs w:val="32"/>
        </w:rPr>
        <w:t>的</w:t>
      </w:r>
      <w:r w:rsidR="00414572" w:rsidRPr="00F15952">
        <w:rPr>
          <w:rFonts w:ascii="仿宋_GB2312" w:eastAsia="仿宋_GB2312" w:hAnsi="楷体" w:hint="eastAsia"/>
          <w:b/>
          <w:sz w:val="32"/>
          <w:szCs w:val="32"/>
        </w:rPr>
        <w:t>教学</w:t>
      </w:r>
      <w:r w:rsidR="00C952EC" w:rsidRPr="00F15952">
        <w:rPr>
          <w:rFonts w:ascii="仿宋_GB2312" w:eastAsia="仿宋_GB2312" w:hAnsi="楷体" w:hint="eastAsia"/>
          <w:b/>
          <w:sz w:val="32"/>
          <w:szCs w:val="32"/>
        </w:rPr>
        <w:t>学术共同体</w:t>
      </w:r>
      <w:r w:rsidR="00414572" w:rsidRPr="00F15952">
        <w:rPr>
          <w:rFonts w:ascii="仿宋_GB2312" w:eastAsia="仿宋_GB2312" w:hAnsi="楷体" w:hint="eastAsia"/>
          <w:b/>
          <w:sz w:val="32"/>
          <w:szCs w:val="32"/>
        </w:rPr>
        <w:t>建设</w:t>
      </w:r>
      <w:r w:rsidR="00CF12AC" w:rsidRPr="00F15952">
        <w:rPr>
          <w:rFonts w:ascii="仿宋_GB2312" w:eastAsia="仿宋_GB2312" w:hAnsi="楷体" w:hint="eastAsia"/>
          <w:b/>
          <w:sz w:val="32"/>
          <w:szCs w:val="32"/>
        </w:rPr>
        <w:t>研究</w:t>
      </w:r>
    </w:p>
    <w:p w:rsidR="00DD78C5" w:rsidRDefault="00916A9D" w:rsidP="00916A9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教育</w:t>
      </w:r>
      <w:r w:rsidRPr="00916A9D">
        <w:rPr>
          <w:rFonts w:ascii="楷体" w:eastAsia="楷体" w:hAnsi="楷体" w:hint="eastAsia"/>
          <w:sz w:val="28"/>
          <w:szCs w:val="28"/>
        </w:rPr>
        <w:t>行动研究是</w:t>
      </w:r>
      <w:r w:rsidR="004568FD">
        <w:rPr>
          <w:rFonts w:ascii="楷体" w:eastAsia="楷体" w:hAnsi="楷体" w:hint="eastAsia"/>
          <w:sz w:val="28"/>
          <w:szCs w:val="28"/>
        </w:rPr>
        <w:t>指</w:t>
      </w:r>
      <w:r w:rsidRPr="00916A9D">
        <w:rPr>
          <w:rFonts w:ascii="楷体" w:eastAsia="楷体" w:hAnsi="楷体" w:hint="eastAsia"/>
          <w:sz w:val="28"/>
          <w:szCs w:val="28"/>
        </w:rPr>
        <w:t>为了改进</w:t>
      </w:r>
      <w:r w:rsidR="00DD78C5">
        <w:rPr>
          <w:rFonts w:ascii="楷体" w:eastAsia="楷体" w:hAnsi="楷体" w:hint="eastAsia"/>
          <w:sz w:val="28"/>
          <w:szCs w:val="28"/>
        </w:rPr>
        <w:t>教育</w:t>
      </w:r>
      <w:r w:rsidRPr="00916A9D">
        <w:rPr>
          <w:rFonts w:ascii="楷体" w:eastAsia="楷体" w:hAnsi="楷体" w:hint="eastAsia"/>
          <w:sz w:val="28"/>
          <w:szCs w:val="28"/>
        </w:rPr>
        <w:t>质量，将研究者和实践者、研究过程与实践过程</w:t>
      </w:r>
      <w:r w:rsidR="008B79C0">
        <w:rPr>
          <w:rFonts w:ascii="楷体" w:eastAsia="楷体" w:hAnsi="楷体" w:hint="eastAsia"/>
          <w:sz w:val="28"/>
          <w:szCs w:val="28"/>
        </w:rPr>
        <w:t>紧密</w:t>
      </w:r>
      <w:r w:rsidRPr="00916A9D">
        <w:rPr>
          <w:rFonts w:ascii="楷体" w:eastAsia="楷体" w:hAnsi="楷体" w:hint="eastAsia"/>
          <w:sz w:val="28"/>
          <w:szCs w:val="28"/>
        </w:rPr>
        <w:t>结合起来，在现实情境中通过自主的反思性探索，解决实际问题的一种</w:t>
      </w:r>
      <w:r>
        <w:rPr>
          <w:rFonts w:ascii="楷体" w:eastAsia="楷体" w:hAnsi="楷体" w:hint="eastAsia"/>
          <w:sz w:val="28"/>
          <w:szCs w:val="28"/>
        </w:rPr>
        <w:t>教育</w:t>
      </w:r>
      <w:r w:rsidRPr="00916A9D">
        <w:rPr>
          <w:rFonts w:ascii="楷体" w:eastAsia="楷体" w:hAnsi="楷体" w:hint="eastAsia"/>
          <w:sz w:val="28"/>
          <w:szCs w:val="28"/>
        </w:rPr>
        <w:t>研究活动。教育行动研究</w:t>
      </w:r>
      <w:r w:rsidR="004568FD" w:rsidRPr="004568FD">
        <w:rPr>
          <w:rFonts w:ascii="楷体" w:eastAsia="楷体" w:hAnsi="楷体" w:hint="eastAsia"/>
          <w:sz w:val="28"/>
          <w:szCs w:val="28"/>
        </w:rPr>
        <w:t>既是一种方法技术</w:t>
      </w:r>
      <w:r w:rsidR="00DD78C5">
        <w:rPr>
          <w:rFonts w:ascii="楷体" w:eastAsia="楷体" w:hAnsi="楷体" w:hint="eastAsia"/>
          <w:sz w:val="28"/>
          <w:szCs w:val="28"/>
        </w:rPr>
        <w:t>，</w:t>
      </w:r>
      <w:r w:rsidR="004568FD" w:rsidRPr="004568FD">
        <w:rPr>
          <w:rFonts w:ascii="楷体" w:eastAsia="楷体" w:hAnsi="楷体" w:hint="eastAsia"/>
          <w:sz w:val="28"/>
          <w:szCs w:val="28"/>
        </w:rPr>
        <w:t>也是一种教育理念、研究</w:t>
      </w:r>
      <w:r w:rsidR="00EA0E7A">
        <w:rPr>
          <w:rFonts w:ascii="楷体" w:eastAsia="楷体" w:hAnsi="楷体" w:hint="eastAsia"/>
          <w:sz w:val="28"/>
          <w:szCs w:val="28"/>
        </w:rPr>
        <w:t>范式</w:t>
      </w:r>
      <w:r w:rsidR="004568FD" w:rsidRPr="004568FD">
        <w:rPr>
          <w:rFonts w:ascii="楷体" w:eastAsia="楷体" w:hAnsi="楷体" w:hint="eastAsia"/>
          <w:sz w:val="28"/>
          <w:szCs w:val="28"/>
        </w:rPr>
        <w:t>，包括“问题”、“计划”、“行动”、“反思”</w:t>
      </w:r>
      <w:r w:rsidR="00270D49">
        <w:rPr>
          <w:rFonts w:ascii="楷体" w:eastAsia="楷体" w:hAnsi="楷体" w:hint="eastAsia"/>
          <w:sz w:val="28"/>
          <w:szCs w:val="28"/>
        </w:rPr>
        <w:t>等要素</w:t>
      </w:r>
      <w:r w:rsidR="004568FD" w:rsidRPr="004568FD">
        <w:rPr>
          <w:rFonts w:ascii="楷体" w:eastAsia="楷体" w:hAnsi="楷体" w:hint="eastAsia"/>
          <w:sz w:val="28"/>
          <w:szCs w:val="28"/>
        </w:rPr>
        <w:t>环节，是一个开放循环的过程。</w:t>
      </w:r>
      <w:r w:rsidR="00270D49">
        <w:rPr>
          <w:rFonts w:ascii="楷体" w:eastAsia="楷体" w:hAnsi="楷体" w:hint="eastAsia"/>
          <w:sz w:val="28"/>
          <w:szCs w:val="28"/>
        </w:rPr>
        <w:t>教育行动研究的开展</w:t>
      </w:r>
      <w:r w:rsidR="00826784">
        <w:rPr>
          <w:rFonts w:ascii="楷体" w:eastAsia="楷体" w:hAnsi="楷体" w:hint="eastAsia"/>
          <w:sz w:val="28"/>
          <w:szCs w:val="28"/>
        </w:rPr>
        <w:t>有助于</w:t>
      </w:r>
      <w:r w:rsidR="00270D49">
        <w:rPr>
          <w:rFonts w:ascii="楷体" w:eastAsia="楷体" w:hAnsi="楷体" w:hint="eastAsia"/>
          <w:sz w:val="28"/>
          <w:szCs w:val="28"/>
        </w:rPr>
        <w:t>引导</w:t>
      </w:r>
      <w:r w:rsidR="00270D49" w:rsidRPr="00270D49">
        <w:rPr>
          <w:rFonts w:ascii="楷体" w:eastAsia="楷体" w:hAnsi="楷体" w:hint="eastAsia"/>
          <w:sz w:val="28"/>
          <w:szCs w:val="28"/>
        </w:rPr>
        <w:t>教师</w:t>
      </w:r>
      <w:r w:rsidR="008B79C0">
        <w:rPr>
          <w:rFonts w:ascii="楷体" w:eastAsia="楷体" w:hAnsi="楷体" w:hint="eastAsia"/>
          <w:sz w:val="28"/>
          <w:szCs w:val="28"/>
        </w:rPr>
        <w:t>在教学过程中自觉坚持</w:t>
      </w:r>
      <w:r w:rsidR="008B79C0" w:rsidRPr="00916A9D">
        <w:rPr>
          <w:rFonts w:ascii="楷体" w:eastAsia="楷体" w:hAnsi="楷体" w:hint="eastAsia"/>
          <w:sz w:val="28"/>
          <w:szCs w:val="28"/>
        </w:rPr>
        <w:t>实践导向</w:t>
      </w:r>
      <w:r w:rsidR="008B79C0">
        <w:rPr>
          <w:rFonts w:ascii="楷体" w:eastAsia="楷体" w:hAnsi="楷体" w:hint="eastAsia"/>
          <w:sz w:val="28"/>
          <w:szCs w:val="28"/>
        </w:rPr>
        <w:t>、</w:t>
      </w:r>
      <w:r w:rsidR="008B79C0" w:rsidRPr="00916A9D">
        <w:rPr>
          <w:rFonts w:ascii="楷体" w:eastAsia="楷体" w:hAnsi="楷体" w:hint="eastAsia"/>
          <w:sz w:val="28"/>
          <w:szCs w:val="28"/>
        </w:rPr>
        <w:t>协同研究</w:t>
      </w:r>
      <w:r w:rsidR="008B79C0">
        <w:rPr>
          <w:rFonts w:ascii="楷体" w:eastAsia="楷体" w:hAnsi="楷体" w:hint="eastAsia"/>
          <w:sz w:val="28"/>
          <w:szCs w:val="28"/>
        </w:rPr>
        <w:t>和</w:t>
      </w:r>
      <w:r w:rsidR="008B79C0" w:rsidRPr="00916A9D">
        <w:rPr>
          <w:rFonts w:ascii="楷体" w:eastAsia="楷体" w:hAnsi="楷体" w:hint="eastAsia"/>
          <w:sz w:val="28"/>
          <w:szCs w:val="28"/>
        </w:rPr>
        <w:t>反省思考</w:t>
      </w:r>
      <w:r w:rsidR="008B79C0">
        <w:rPr>
          <w:rFonts w:ascii="楷体" w:eastAsia="楷体" w:hAnsi="楷体" w:hint="eastAsia"/>
          <w:sz w:val="28"/>
          <w:szCs w:val="28"/>
        </w:rPr>
        <w:t>，</w:t>
      </w:r>
      <w:r w:rsidR="00D15FF9">
        <w:rPr>
          <w:rFonts w:ascii="楷体" w:eastAsia="楷体" w:hAnsi="楷体" w:hint="eastAsia"/>
          <w:sz w:val="28"/>
          <w:szCs w:val="28"/>
        </w:rPr>
        <w:t>从而促进教师</w:t>
      </w:r>
      <w:r w:rsidR="00976F40">
        <w:rPr>
          <w:rFonts w:ascii="楷体" w:eastAsia="楷体" w:hAnsi="楷体" w:hint="eastAsia"/>
          <w:sz w:val="28"/>
          <w:szCs w:val="28"/>
        </w:rPr>
        <w:t>自身的</w:t>
      </w:r>
      <w:r w:rsidR="00D15FF9">
        <w:rPr>
          <w:rFonts w:ascii="楷体" w:eastAsia="楷体" w:hAnsi="楷体" w:hint="eastAsia"/>
          <w:sz w:val="28"/>
          <w:szCs w:val="28"/>
        </w:rPr>
        <w:t>专业成长与发展，推动教学学术共同体的建设。</w:t>
      </w:r>
      <w:r w:rsidR="002A5FA3">
        <w:rPr>
          <w:rFonts w:ascii="楷体" w:eastAsia="楷体" w:hAnsi="楷体" w:hint="eastAsia"/>
          <w:sz w:val="28"/>
          <w:szCs w:val="28"/>
        </w:rPr>
        <w:t>本课题研究旨在</w:t>
      </w:r>
      <w:r w:rsidR="00976F40">
        <w:rPr>
          <w:rFonts w:ascii="楷体" w:eastAsia="楷体" w:hAnsi="楷体" w:hint="eastAsia"/>
          <w:sz w:val="28"/>
          <w:szCs w:val="28"/>
        </w:rPr>
        <w:t>探索</w:t>
      </w:r>
      <w:r w:rsidR="002A5FA3">
        <w:rPr>
          <w:rFonts w:ascii="楷体" w:eastAsia="楷体" w:hAnsi="楷体" w:hint="eastAsia"/>
          <w:sz w:val="28"/>
          <w:szCs w:val="28"/>
        </w:rPr>
        <w:t>行动研究在教师专业发展中的作用机制，结合</w:t>
      </w:r>
      <w:r w:rsidR="00976F40">
        <w:rPr>
          <w:rFonts w:ascii="楷体" w:eastAsia="楷体" w:hAnsi="楷体" w:hint="eastAsia"/>
          <w:sz w:val="28"/>
          <w:szCs w:val="28"/>
        </w:rPr>
        <w:t>各专业</w:t>
      </w:r>
      <w:r w:rsidR="002A5FA3">
        <w:rPr>
          <w:rFonts w:ascii="楷体" w:eastAsia="楷体" w:hAnsi="楷体" w:hint="eastAsia"/>
          <w:sz w:val="28"/>
          <w:szCs w:val="28"/>
        </w:rPr>
        <w:t>教学改革</w:t>
      </w:r>
      <w:r w:rsidR="00FF0F61">
        <w:rPr>
          <w:rFonts w:ascii="楷体" w:eastAsia="楷体" w:hAnsi="楷体" w:hint="eastAsia"/>
          <w:sz w:val="28"/>
          <w:szCs w:val="28"/>
        </w:rPr>
        <w:t>实</w:t>
      </w:r>
      <w:r w:rsidR="002A5FA3">
        <w:rPr>
          <w:rFonts w:ascii="楷体" w:eastAsia="楷体" w:hAnsi="楷体" w:hint="eastAsia"/>
          <w:sz w:val="28"/>
          <w:szCs w:val="28"/>
        </w:rPr>
        <w:t>例，提出适应学校教学改革实际的教学学术共同体建设路径与举措。</w:t>
      </w:r>
    </w:p>
    <w:p w:rsidR="00DD78C5" w:rsidRPr="002A5FA3" w:rsidRDefault="00DD78C5" w:rsidP="00916A9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DD78C5" w:rsidRDefault="00DD78C5" w:rsidP="00833C6C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DD78C5" w:rsidRDefault="00DD78C5" w:rsidP="00DD78C5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sectPr w:rsidR="00DD78C5" w:rsidSect="000D787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A4" w:rsidRDefault="003849A4" w:rsidP="00D3679C">
      <w:r>
        <w:separator/>
      </w:r>
    </w:p>
  </w:endnote>
  <w:endnote w:type="continuationSeparator" w:id="0">
    <w:p w:rsidR="003849A4" w:rsidRDefault="003849A4" w:rsidP="00D3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442256"/>
      <w:docPartObj>
        <w:docPartGallery w:val="Page Numbers (Bottom of Page)"/>
        <w:docPartUnique/>
      </w:docPartObj>
    </w:sdtPr>
    <w:sdtEndPr/>
    <w:sdtContent>
      <w:p w:rsidR="00E548AC" w:rsidRDefault="00E548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C9B" w:rsidRPr="00F22C9B">
          <w:rPr>
            <w:noProof/>
            <w:lang w:val="zh-CN"/>
          </w:rPr>
          <w:t>2</w:t>
        </w:r>
        <w:r>
          <w:fldChar w:fldCharType="end"/>
        </w:r>
      </w:p>
    </w:sdtContent>
  </w:sdt>
  <w:p w:rsidR="00E548AC" w:rsidRDefault="00E548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A4" w:rsidRDefault="003849A4" w:rsidP="00D3679C">
      <w:r>
        <w:separator/>
      </w:r>
    </w:p>
  </w:footnote>
  <w:footnote w:type="continuationSeparator" w:id="0">
    <w:p w:rsidR="003849A4" w:rsidRDefault="003849A4" w:rsidP="00D3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66EB7"/>
    <w:multiLevelType w:val="hybridMultilevel"/>
    <w:tmpl w:val="9DC28A80"/>
    <w:lvl w:ilvl="0" w:tplc="167CEF3E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96"/>
    <w:rsid w:val="00006891"/>
    <w:rsid w:val="00015E3A"/>
    <w:rsid w:val="00021AD0"/>
    <w:rsid w:val="000225CC"/>
    <w:rsid w:val="00034DA2"/>
    <w:rsid w:val="00036B11"/>
    <w:rsid w:val="00050F42"/>
    <w:rsid w:val="00054E6A"/>
    <w:rsid w:val="00062AF8"/>
    <w:rsid w:val="00072374"/>
    <w:rsid w:val="000857A2"/>
    <w:rsid w:val="000952E6"/>
    <w:rsid w:val="000A22E6"/>
    <w:rsid w:val="000A4A20"/>
    <w:rsid w:val="000A627F"/>
    <w:rsid w:val="000B4A31"/>
    <w:rsid w:val="000C0B88"/>
    <w:rsid w:val="000C3F44"/>
    <w:rsid w:val="000D787C"/>
    <w:rsid w:val="000E031F"/>
    <w:rsid w:val="000E35E1"/>
    <w:rsid w:val="000E3B97"/>
    <w:rsid w:val="000E4445"/>
    <w:rsid w:val="000F23AA"/>
    <w:rsid w:val="00110C46"/>
    <w:rsid w:val="00111291"/>
    <w:rsid w:val="001119F3"/>
    <w:rsid w:val="00121E0D"/>
    <w:rsid w:val="001249F6"/>
    <w:rsid w:val="00127407"/>
    <w:rsid w:val="00130DCB"/>
    <w:rsid w:val="0014036D"/>
    <w:rsid w:val="0014673C"/>
    <w:rsid w:val="00160F69"/>
    <w:rsid w:val="00163649"/>
    <w:rsid w:val="00181B93"/>
    <w:rsid w:val="00192B01"/>
    <w:rsid w:val="001A2C5D"/>
    <w:rsid w:val="001B1FF3"/>
    <w:rsid w:val="001B4B3B"/>
    <w:rsid w:val="001B5E0A"/>
    <w:rsid w:val="001B5EE8"/>
    <w:rsid w:val="001C5E69"/>
    <w:rsid w:val="001D0931"/>
    <w:rsid w:val="001D1D9A"/>
    <w:rsid w:val="001E34ED"/>
    <w:rsid w:val="001F2FF7"/>
    <w:rsid w:val="0020103C"/>
    <w:rsid w:val="0021287E"/>
    <w:rsid w:val="00212A1C"/>
    <w:rsid w:val="002158E0"/>
    <w:rsid w:val="00223937"/>
    <w:rsid w:val="00224333"/>
    <w:rsid w:val="002270F4"/>
    <w:rsid w:val="00231537"/>
    <w:rsid w:val="00245F49"/>
    <w:rsid w:val="00250CEA"/>
    <w:rsid w:val="002518C2"/>
    <w:rsid w:val="00255D37"/>
    <w:rsid w:val="00263B96"/>
    <w:rsid w:val="00270D49"/>
    <w:rsid w:val="002741F6"/>
    <w:rsid w:val="00280C15"/>
    <w:rsid w:val="0028399E"/>
    <w:rsid w:val="002847FE"/>
    <w:rsid w:val="00285013"/>
    <w:rsid w:val="00286184"/>
    <w:rsid w:val="00297796"/>
    <w:rsid w:val="002A076C"/>
    <w:rsid w:val="002A5FA3"/>
    <w:rsid w:val="002B08B5"/>
    <w:rsid w:val="002B0CBE"/>
    <w:rsid w:val="002B28B7"/>
    <w:rsid w:val="002B59F1"/>
    <w:rsid w:val="002D2930"/>
    <w:rsid w:val="002E07D4"/>
    <w:rsid w:val="002F0549"/>
    <w:rsid w:val="002F0D84"/>
    <w:rsid w:val="002F572E"/>
    <w:rsid w:val="00300FAE"/>
    <w:rsid w:val="00305497"/>
    <w:rsid w:val="00307697"/>
    <w:rsid w:val="0031183F"/>
    <w:rsid w:val="00331A65"/>
    <w:rsid w:val="00332DC6"/>
    <w:rsid w:val="00343A5A"/>
    <w:rsid w:val="00364DAC"/>
    <w:rsid w:val="0037043D"/>
    <w:rsid w:val="00371AA6"/>
    <w:rsid w:val="0037234F"/>
    <w:rsid w:val="00381AF9"/>
    <w:rsid w:val="003849A4"/>
    <w:rsid w:val="00393AFA"/>
    <w:rsid w:val="00395E30"/>
    <w:rsid w:val="003A658F"/>
    <w:rsid w:val="003B1760"/>
    <w:rsid w:val="003C0644"/>
    <w:rsid w:val="003C24AE"/>
    <w:rsid w:val="003C79BE"/>
    <w:rsid w:val="003D18E0"/>
    <w:rsid w:val="003D3C3E"/>
    <w:rsid w:val="003D6E09"/>
    <w:rsid w:val="003E22A1"/>
    <w:rsid w:val="003E2ABA"/>
    <w:rsid w:val="003E594D"/>
    <w:rsid w:val="00400E8D"/>
    <w:rsid w:val="0040385B"/>
    <w:rsid w:val="00414572"/>
    <w:rsid w:val="00417700"/>
    <w:rsid w:val="00423249"/>
    <w:rsid w:val="004268B2"/>
    <w:rsid w:val="00436823"/>
    <w:rsid w:val="0043738C"/>
    <w:rsid w:val="00437E04"/>
    <w:rsid w:val="00442FF4"/>
    <w:rsid w:val="00444AE8"/>
    <w:rsid w:val="00450044"/>
    <w:rsid w:val="00452191"/>
    <w:rsid w:val="004565A3"/>
    <w:rsid w:val="004568FD"/>
    <w:rsid w:val="004578B9"/>
    <w:rsid w:val="0046083B"/>
    <w:rsid w:val="004618AF"/>
    <w:rsid w:val="00462DA9"/>
    <w:rsid w:val="004758BD"/>
    <w:rsid w:val="004770FD"/>
    <w:rsid w:val="0048587C"/>
    <w:rsid w:val="0048642E"/>
    <w:rsid w:val="0048642F"/>
    <w:rsid w:val="004931D3"/>
    <w:rsid w:val="004974D1"/>
    <w:rsid w:val="00497998"/>
    <w:rsid w:val="004A080E"/>
    <w:rsid w:val="004A334A"/>
    <w:rsid w:val="004B2FF8"/>
    <w:rsid w:val="004C03FD"/>
    <w:rsid w:val="004C1AD8"/>
    <w:rsid w:val="004C3C81"/>
    <w:rsid w:val="004C7855"/>
    <w:rsid w:val="004E1D52"/>
    <w:rsid w:val="004E4C5B"/>
    <w:rsid w:val="004E4D0D"/>
    <w:rsid w:val="004E4F0D"/>
    <w:rsid w:val="004F0CF4"/>
    <w:rsid w:val="005005E4"/>
    <w:rsid w:val="005055FC"/>
    <w:rsid w:val="00513150"/>
    <w:rsid w:val="0051496E"/>
    <w:rsid w:val="0051609F"/>
    <w:rsid w:val="0052011F"/>
    <w:rsid w:val="00522689"/>
    <w:rsid w:val="00526F6B"/>
    <w:rsid w:val="00530CFD"/>
    <w:rsid w:val="00531604"/>
    <w:rsid w:val="005336BA"/>
    <w:rsid w:val="005369E5"/>
    <w:rsid w:val="0054307D"/>
    <w:rsid w:val="00546426"/>
    <w:rsid w:val="00553B24"/>
    <w:rsid w:val="0055412F"/>
    <w:rsid w:val="00556784"/>
    <w:rsid w:val="00574DD4"/>
    <w:rsid w:val="005778E4"/>
    <w:rsid w:val="005933B6"/>
    <w:rsid w:val="00595F27"/>
    <w:rsid w:val="005A750F"/>
    <w:rsid w:val="005A7BA5"/>
    <w:rsid w:val="005B3094"/>
    <w:rsid w:val="005B6B01"/>
    <w:rsid w:val="005C1B04"/>
    <w:rsid w:val="005E1558"/>
    <w:rsid w:val="005F18B3"/>
    <w:rsid w:val="005F5DC4"/>
    <w:rsid w:val="0060148C"/>
    <w:rsid w:val="00602202"/>
    <w:rsid w:val="00602BA2"/>
    <w:rsid w:val="00603A3E"/>
    <w:rsid w:val="006120A3"/>
    <w:rsid w:val="00624E0C"/>
    <w:rsid w:val="006252A6"/>
    <w:rsid w:val="00625672"/>
    <w:rsid w:val="0063459D"/>
    <w:rsid w:val="006432D6"/>
    <w:rsid w:val="0064395D"/>
    <w:rsid w:val="00643D37"/>
    <w:rsid w:val="00650014"/>
    <w:rsid w:val="006510E4"/>
    <w:rsid w:val="00666259"/>
    <w:rsid w:val="00667619"/>
    <w:rsid w:val="00667F93"/>
    <w:rsid w:val="0067210F"/>
    <w:rsid w:val="00686914"/>
    <w:rsid w:val="006877E5"/>
    <w:rsid w:val="006A5B47"/>
    <w:rsid w:val="006A6C97"/>
    <w:rsid w:val="006B4684"/>
    <w:rsid w:val="006E1B32"/>
    <w:rsid w:val="006E3B97"/>
    <w:rsid w:val="006E7640"/>
    <w:rsid w:val="006F6C69"/>
    <w:rsid w:val="00702B33"/>
    <w:rsid w:val="00705B99"/>
    <w:rsid w:val="00712555"/>
    <w:rsid w:val="0071372A"/>
    <w:rsid w:val="00716168"/>
    <w:rsid w:val="00722186"/>
    <w:rsid w:val="007222D5"/>
    <w:rsid w:val="0072310E"/>
    <w:rsid w:val="007261A1"/>
    <w:rsid w:val="00737782"/>
    <w:rsid w:val="00746581"/>
    <w:rsid w:val="00752B20"/>
    <w:rsid w:val="0075413C"/>
    <w:rsid w:val="0075601A"/>
    <w:rsid w:val="00767944"/>
    <w:rsid w:val="0077524A"/>
    <w:rsid w:val="0078091B"/>
    <w:rsid w:val="007855E8"/>
    <w:rsid w:val="0078786D"/>
    <w:rsid w:val="007940D1"/>
    <w:rsid w:val="00796EBF"/>
    <w:rsid w:val="00797FF7"/>
    <w:rsid w:val="007A3F77"/>
    <w:rsid w:val="007A6217"/>
    <w:rsid w:val="007B07E9"/>
    <w:rsid w:val="007B2CC7"/>
    <w:rsid w:val="007B4EA9"/>
    <w:rsid w:val="007C40F6"/>
    <w:rsid w:val="007E1BC9"/>
    <w:rsid w:val="008144B2"/>
    <w:rsid w:val="0081569A"/>
    <w:rsid w:val="00821C80"/>
    <w:rsid w:val="00821D8F"/>
    <w:rsid w:val="00824B0E"/>
    <w:rsid w:val="00825C51"/>
    <w:rsid w:val="00826784"/>
    <w:rsid w:val="00833C6C"/>
    <w:rsid w:val="0083522C"/>
    <w:rsid w:val="0085511B"/>
    <w:rsid w:val="00856CEB"/>
    <w:rsid w:val="008613D3"/>
    <w:rsid w:val="00864FB1"/>
    <w:rsid w:val="00881354"/>
    <w:rsid w:val="00892F38"/>
    <w:rsid w:val="008979D7"/>
    <w:rsid w:val="008A18A0"/>
    <w:rsid w:val="008A4625"/>
    <w:rsid w:val="008B3D9C"/>
    <w:rsid w:val="008B4FE4"/>
    <w:rsid w:val="008B79C0"/>
    <w:rsid w:val="008C52BE"/>
    <w:rsid w:val="008C6A26"/>
    <w:rsid w:val="008E6CEA"/>
    <w:rsid w:val="008F30DC"/>
    <w:rsid w:val="008F3AD9"/>
    <w:rsid w:val="00902204"/>
    <w:rsid w:val="00906D74"/>
    <w:rsid w:val="009150A4"/>
    <w:rsid w:val="0091628D"/>
    <w:rsid w:val="00916A9D"/>
    <w:rsid w:val="009213B1"/>
    <w:rsid w:val="0092394B"/>
    <w:rsid w:val="00924E86"/>
    <w:rsid w:val="009466E5"/>
    <w:rsid w:val="009475B0"/>
    <w:rsid w:val="009517D9"/>
    <w:rsid w:val="00957F55"/>
    <w:rsid w:val="009651A3"/>
    <w:rsid w:val="009659F3"/>
    <w:rsid w:val="00976F40"/>
    <w:rsid w:val="00990390"/>
    <w:rsid w:val="009952FB"/>
    <w:rsid w:val="009B3E02"/>
    <w:rsid w:val="009B4585"/>
    <w:rsid w:val="009C55FC"/>
    <w:rsid w:val="009C6451"/>
    <w:rsid w:val="009E06E4"/>
    <w:rsid w:val="009F7A55"/>
    <w:rsid w:val="00A029D4"/>
    <w:rsid w:val="00A05032"/>
    <w:rsid w:val="00A100DE"/>
    <w:rsid w:val="00A101D7"/>
    <w:rsid w:val="00A13A71"/>
    <w:rsid w:val="00A22799"/>
    <w:rsid w:val="00A30A9A"/>
    <w:rsid w:val="00A4472F"/>
    <w:rsid w:val="00A46DE3"/>
    <w:rsid w:val="00A651FD"/>
    <w:rsid w:val="00A763B2"/>
    <w:rsid w:val="00A77E9C"/>
    <w:rsid w:val="00A85F11"/>
    <w:rsid w:val="00A96BB3"/>
    <w:rsid w:val="00AA197D"/>
    <w:rsid w:val="00AA6B91"/>
    <w:rsid w:val="00AB0D66"/>
    <w:rsid w:val="00AB1945"/>
    <w:rsid w:val="00AB2EE2"/>
    <w:rsid w:val="00AB31A3"/>
    <w:rsid w:val="00AB3AA6"/>
    <w:rsid w:val="00AB4AC1"/>
    <w:rsid w:val="00AB6BAA"/>
    <w:rsid w:val="00AC4ACA"/>
    <w:rsid w:val="00AD3A2E"/>
    <w:rsid w:val="00AD3D06"/>
    <w:rsid w:val="00AD46BC"/>
    <w:rsid w:val="00AE5118"/>
    <w:rsid w:val="00AE6773"/>
    <w:rsid w:val="00AF4327"/>
    <w:rsid w:val="00B053C3"/>
    <w:rsid w:val="00B26998"/>
    <w:rsid w:val="00B455AD"/>
    <w:rsid w:val="00B45F25"/>
    <w:rsid w:val="00B47A6F"/>
    <w:rsid w:val="00B548F4"/>
    <w:rsid w:val="00B56DA0"/>
    <w:rsid w:val="00B757EA"/>
    <w:rsid w:val="00B9381C"/>
    <w:rsid w:val="00B964FE"/>
    <w:rsid w:val="00BA0989"/>
    <w:rsid w:val="00BA3144"/>
    <w:rsid w:val="00BB1B62"/>
    <w:rsid w:val="00BC13FD"/>
    <w:rsid w:val="00BC1B98"/>
    <w:rsid w:val="00BC27E4"/>
    <w:rsid w:val="00BC4805"/>
    <w:rsid w:val="00BD0CCA"/>
    <w:rsid w:val="00BD2743"/>
    <w:rsid w:val="00BD33BB"/>
    <w:rsid w:val="00BE08A6"/>
    <w:rsid w:val="00BE0B1C"/>
    <w:rsid w:val="00BF78D3"/>
    <w:rsid w:val="00C0152A"/>
    <w:rsid w:val="00C06116"/>
    <w:rsid w:val="00C12735"/>
    <w:rsid w:val="00C15230"/>
    <w:rsid w:val="00C2455E"/>
    <w:rsid w:val="00C35D0E"/>
    <w:rsid w:val="00C35D4E"/>
    <w:rsid w:val="00C431F6"/>
    <w:rsid w:val="00C463CF"/>
    <w:rsid w:val="00C524D4"/>
    <w:rsid w:val="00C54B8D"/>
    <w:rsid w:val="00C57151"/>
    <w:rsid w:val="00C660BE"/>
    <w:rsid w:val="00C7162B"/>
    <w:rsid w:val="00C80861"/>
    <w:rsid w:val="00C87EA9"/>
    <w:rsid w:val="00C952EC"/>
    <w:rsid w:val="00CA1EFC"/>
    <w:rsid w:val="00CA38FD"/>
    <w:rsid w:val="00CA68E1"/>
    <w:rsid w:val="00CA735F"/>
    <w:rsid w:val="00CA7D73"/>
    <w:rsid w:val="00CB139A"/>
    <w:rsid w:val="00CB3762"/>
    <w:rsid w:val="00CB3E77"/>
    <w:rsid w:val="00CB7A29"/>
    <w:rsid w:val="00CC6CBA"/>
    <w:rsid w:val="00CC6D53"/>
    <w:rsid w:val="00CD2E39"/>
    <w:rsid w:val="00CF09A0"/>
    <w:rsid w:val="00CF12AC"/>
    <w:rsid w:val="00CF5730"/>
    <w:rsid w:val="00CF6C8E"/>
    <w:rsid w:val="00D01205"/>
    <w:rsid w:val="00D0284B"/>
    <w:rsid w:val="00D06DA4"/>
    <w:rsid w:val="00D11F86"/>
    <w:rsid w:val="00D15FF9"/>
    <w:rsid w:val="00D17CB7"/>
    <w:rsid w:val="00D249D3"/>
    <w:rsid w:val="00D3679C"/>
    <w:rsid w:val="00D411F7"/>
    <w:rsid w:val="00D41CAC"/>
    <w:rsid w:val="00D4564C"/>
    <w:rsid w:val="00D5112F"/>
    <w:rsid w:val="00D527ED"/>
    <w:rsid w:val="00D536F1"/>
    <w:rsid w:val="00D76A80"/>
    <w:rsid w:val="00D92201"/>
    <w:rsid w:val="00D92CF3"/>
    <w:rsid w:val="00D93EF5"/>
    <w:rsid w:val="00DA26CA"/>
    <w:rsid w:val="00DA38E2"/>
    <w:rsid w:val="00DA5841"/>
    <w:rsid w:val="00DA61CD"/>
    <w:rsid w:val="00DB5577"/>
    <w:rsid w:val="00DB79D1"/>
    <w:rsid w:val="00DB7DBE"/>
    <w:rsid w:val="00DC034F"/>
    <w:rsid w:val="00DC0537"/>
    <w:rsid w:val="00DC289F"/>
    <w:rsid w:val="00DD2D54"/>
    <w:rsid w:val="00DD78C5"/>
    <w:rsid w:val="00DF532C"/>
    <w:rsid w:val="00E01B7A"/>
    <w:rsid w:val="00E0302E"/>
    <w:rsid w:val="00E10008"/>
    <w:rsid w:val="00E113ED"/>
    <w:rsid w:val="00E11E0D"/>
    <w:rsid w:val="00E128AF"/>
    <w:rsid w:val="00E2048F"/>
    <w:rsid w:val="00E20858"/>
    <w:rsid w:val="00E21681"/>
    <w:rsid w:val="00E33423"/>
    <w:rsid w:val="00E350BD"/>
    <w:rsid w:val="00E36E31"/>
    <w:rsid w:val="00E36EC9"/>
    <w:rsid w:val="00E429B2"/>
    <w:rsid w:val="00E45E0E"/>
    <w:rsid w:val="00E46F05"/>
    <w:rsid w:val="00E548AC"/>
    <w:rsid w:val="00E561D7"/>
    <w:rsid w:val="00E7476F"/>
    <w:rsid w:val="00E9457A"/>
    <w:rsid w:val="00E9529E"/>
    <w:rsid w:val="00EA0E7A"/>
    <w:rsid w:val="00EA2E3B"/>
    <w:rsid w:val="00EA7662"/>
    <w:rsid w:val="00EC31B4"/>
    <w:rsid w:val="00ED13AE"/>
    <w:rsid w:val="00ED1669"/>
    <w:rsid w:val="00ED2C0D"/>
    <w:rsid w:val="00ED63BA"/>
    <w:rsid w:val="00EE43C8"/>
    <w:rsid w:val="00EE4B28"/>
    <w:rsid w:val="00EF0892"/>
    <w:rsid w:val="00EF5656"/>
    <w:rsid w:val="00F10F5F"/>
    <w:rsid w:val="00F15952"/>
    <w:rsid w:val="00F208C7"/>
    <w:rsid w:val="00F22C9B"/>
    <w:rsid w:val="00F52D4D"/>
    <w:rsid w:val="00F54891"/>
    <w:rsid w:val="00F55943"/>
    <w:rsid w:val="00F704E0"/>
    <w:rsid w:val="00F71965"/>
    <w:rsid w:val="00F732B6"/>
    <w:rsid w:val="00F732EA"/>
    <w:rsid w:val="00F92F60"/>
    <w:rsid w:val="00F94B6D"/>
    <w:rsid w:val="00FA4668"/>
    <w:rsid w:val="00FA507E"/>
    <w:rsid w:val="00FB10E5"/>
    <w:rsid w:val="00FB6701"/>
    <w:rsid w:val="00FC2B83"/>
    <w:rsid w:val="00FC71FD"/>
    <w:rsid w:val="00FD49DD"/>
    <w:rsid w:val="00FD5A9C"/>
    <w:rsid w:val="00FE1D77"/>
    <w:rsid w:val="00FE35CA"/>
    <w:rsid w:val="00FF0F61"/>
    <w:rsid w:val="00FF0FC9"/>
    <w:rsid w:val="00FF211F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5E0457-F059-4744-BD8F-E360D5DB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D367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36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3679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AA197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CA735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CA735F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rsid w:val="00437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uiPriority w:val="99"/>
    <w:rsid w:val="00881354"/>
    <w:rPr>
      <w:rFonts w:cs="Times New Roman"/>
    </w:rPr>
  </w:style>
  <w:style w:type="paragraph" w:customStyle="1" w:styleId="reader-word-layer">
    <w:name w:val="reader-word-layer"/>
    <w:basedOn w:val="a"/>
    <w:uiPriority w:val="99"/>
    <w:rsid w:val="007231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Emphasis"/>
    <w:uiPriority w:val="99"/>
    <w:qFormat/>
    <w:rsid w:val="0055412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17D1-A1D6-4B6C-9959-3045128A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张振宇</dc:creator>
  <cp:lastModifiedBy>杨柳</cp:lastModifiedBy>
  <cp:revision>2</cp:revision>
  <cp:lastPrinted>2017-07-07T06:27:00Z</cp:lastPrinted>
  <dcterms:created xsi:type="dcterms:W3CDTF">2017-09-04T06:24:00Z</dcterms:created>
  <dcterms:modified xsi:type="dcterms:W3CDTF">2017-09-04T06:24:00Z</dcterms:modified>
</cp:coreProperties>
</file>